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rPr>
          <w:rFonts w:ascii="宋体" w:hAnsi="宋体"/>
          <w:bCs/>
          <w:szCs w:val="21"/>
        </w:rPr>
      </w:pPr>
    </w:p>
    <w:p>
      <w:pPr>
        <w:widowControl/>
        <w:rPr>
          <w:rFonts w:ascii="宋体" w:hAnsi="宋体"/>
          <w:bCs/>
          <w:szCs w:val="21"/>
        </w:rPr>
      </w:pPr>
    </w:p>
    <w:p>
      <w:pPr>
        <w:widowControl/>
        <w:rPr>
          <w:rFonts w:ascii="宋体" w:hAnsi="宋体"/>
          <w:bCs/>
          <w:szCs w:val="21"/>
        </w:rPr>
      </w:pPr>
    </w:p>
    <w:p>
      <w:pPr>
        <w:widowControl/>
        <w:rPr>
          <w:rFonts w:ascii="宋体" w:hAnsi="宋体"/>
          <w:bCs/>
          <w:szCs w:val="21"/>
        </w:rPr>
      </w:pPr>
    </w:p>
    <w:p>
      <w:pPr>
        <w:widowControl/>
        <w:rPr>
          <w:rFonts w:ascii="宋体" w:hAnsi="宋体"/>
          <w:bCs/>
          <w:szCs w:val="21"/>
        </w:rPr>
      </w:pPr>
    </w:p>
    <w:p>
      <w:pPr>
        <w:widowControl/>
        <w:rPr>
          <w:rFonts w:ascii="宋体" w:hAnsi="宋体"/>
          <w:bCs/>
          <w:szCs w:val="21"/>
        </w:rPr>
      </w:pPr>
    </w:p>
    <w:p>
      <w:pPr>
        <w:widowControl/>
        <w:rPr>
          <w:rFonts w:ascii="宋体" w:hAnsi="宋体"/>
          <w:bCs/>
          <w:szCs w:val="21"/>
        </w:rPr>
      </w:pPr>
    </w:p>
    <w:p>
      <w:pPr>
        <w:widowControl/>
        <w:ind w:firstLine="1620" w:firstLineChars="450"/>
        <w:rPr>
          <w:rFonts w:hint="eastAsia" w:ascii="楷体" w:hAnsi="楷体" w:eastAsia="楷体" w:cs="楷体"/>
          <w:b/>
          <w:bCs w:val="0"/>
          <w:sz w:val="36"/>
          <w:szCs w:val="36"/>
        </w:rPr>
      </w:pPr>
      <w:r>
        <w:rPr>
          <w:rFonts w:hint="eastAsia" w:ascii="楷体" w:hAnsi="楷体" w:eastAsia="楷体" w:cs="楷体"/>
          <w:b/>
          <w:bCs w:val="0"/>
          <w:sz w:val="36"/>
          <w:szCs w:val="36"/>
        </w:rPr>
        <w:t>全自动真空饱盐饱水机</w:t>
      </w:r>
    </w:p>
    <w:p>
      <w:pPr>
        <w:widowControl/>
        <w:spacing w:before="156" w:beforeLines="50"/>
        <w:ind w:firstLine="704" w:firstLineChars="135"/>
        <w:jc w:val="center"/>
        <w:rPr>
          <w:rFonts w:hint="eastAsia" w:ascii="楷体" w:hAnsi="楷体" w:eastAsia="楷体" w:cs="楷体"/>
          <w:b/>
          <w:bCs w:val="0"/>
          <w:spacing w:val="40"/>
          <w:sz w:val="44"/>
          <w:szCs w:val="44"/>
        </w:rPr>
      </w:pPr>
      <w:r>
        <w:rPr>
          <w:rFonts w:hint="eastAsia" w:ascii="楷体" w:hAnsi="楷体" w:eastAsia="楷体" w:cs="楷体"/>
          <w:b/>
          <w:bCs w:val="0"/>
          <w:spacing w:val="40"/>
          <w:sz w:val="44"/>
          <w:szCs w:val="44"/>
        </w:rPr>
        <w:t>使用说明书</w:t>
      </w:r>
    </w:p>
    <w:p>
      <w:pPr>
        <w:widowControl/>
        <w:spacing w:before="156" w:beforeLines="50"/>
        <w:ind w:firstLine="704" w:firstLineChars="135"/>
        <w:jc w:val="center"/>
        <w:rPr>
          <w:rFonts w:hint="eastAsia" w:ascii="宋体" w:hAnsi="宋体"/>
          <w:b/>
          <w:bCs/>
          <w:spacing w:val="40"/>
          <w:sz w:val="44"/>
          <w:szCs w:val="44"/>
        </w:rPr>
      </w:pPr>
    </w:p>
    <w:p>
      <w:pPr>
        <w:widowControl/>
        <w:ind w:firstLine="283" w:firstLineChars="135"/>
        <w:jc w:val="center"/>
        <w:rPr>
          <w:rFonts w:ascii="宋体" w:hAnsi="宋体"/>
          <w:bCs/>
          <w:szCs w:val="21"/>
        </w:rPr>
      </w:pPr>
      <w:r>
        <w:rPr>
          <w:rFonts w:ascii="宋体" w:hAnsi="宋体"/>
          <w:bCs/>
          <w:szCs w:val="21"/>
        </w:rPr>
        <w:pict>
          <v:shape id="_x0000_i1025" o:spt="75" type="#_x0000_t75" style="height:141.75pt;width:283.5pt;" filled="f" o:preferrelative="t" stroked="f" coordsize="21600,21600">
            <v:path/>
            <v:fill on="f" focussize="0,0"/>
            <v:stroke on="f" joinstyle="miter"/>
            <v:imagedata r:id="rId6" o:title=""/>
            <o:lock v:ext="edit" aspectratio="t"/>
            <w10:wrap type="none"/>
            <w10:anchorlock/>
          </v:shape>
        </w:pict>
      </w:r>
    </w:p>
    <w:p>
      <w:pPr>
        <w:widowControl/>
        <w:ind w:firstLine="283" w:firstLineChars="135"/>
        <w:jc w:val="left"/>
        <w:rPr>
          <w:rFonts w:ascii="宋体" w:hAnsi="宋体"/>
          <w:bCs/>
          <w:szCs w:val="21"/>
        </w:rPr>
      </w:pPr>
    </w:p>
    <w:p>
      <w:pPr>
        <w:widowControl/>
        <w:ind w:firstLine="283" w:firstLineChars="135"/>
        <w:jc w:val="left"/>
        <w:rPr>
          <w:rFonts w:ascii="宋体" w:hAnsi="宋体"/>
          <w:bCs/>
          <w:szCs w:val="21"/>
        </w:rPr>
      </w:pPr>
    </w:p>
    <w:p>
      <w:pPr>
        <w:widowControl/>
        <w:ind w:firstLine="283" w:firstLineChars="135"/>
        <w:jc w:val="left"/>
        <w:rPr>
          <w:rFonts w:ascii="宋体" w:hAnsi="宋体"/>
          <w:bCs/>
          <w:szCs w:val="21"/>
        </w:rPr>
      </w:pPr>
    </w:p>
    <w:p>
      <w:pPr>
        <w:widowControl/>
        <w:ind w:firstLine="283" w:firstLineChars="135"/>
        <w:jc w:val="left"/>
        <w:rPr>
          <w:rFonts w:ascii="宋体" w:hAnsi="宋体"/>
          <w:bCs/>
          <w:szCs w:val="21"/>
        </w:rPr>
      </w:pPr>
    </w:p>
    <w:p>
      <w:pPr>
        <w:spacing w:line="320" w:lineRule="atLeast"/>
        <w:rPr>
          <w:rFonts w:hint="eastAsia" w:eastAsia="宋体"/>
          <w:sz w:val="32"/>
          <w:szCs w:val="32"/>
          <w:lang w:val="en-US" w:eastAsia="zh-CN"/>
        </w:rPr>
      </w:pPr>
      <w:r>
        <w:rPr>
          <w:rFonts w:hint="eastAsia"/>
          <w:sz w:val="32"/>
          <w:szCs w:val="32"/>
          <w:lang w:val="en-US" w:eastAsia="zh-CN"/>
        </w:rPr>
        <w:t xml:space="preserve">       </w:t>
      </w: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ind w:left="420" w:leftChars="200"/>
        <w:rPr>
          <w:szCs w:val="21"/>
        </w:rPr>
      </w:pPr>
    </w:p>
    <w:p>
      <w:pPr>
        <w:spacing w:line="320" w:lineRule="atLeast"/>
        <w:rPr>
          <w:rFonts w:hint="eastAsia"/>
          <w:szCs w:val="21"/>
        </w:rPr>
      </w:pPr>
    </w:p>
    <w:p>
      <w:pPr>
        <w:spacing w:line="320" w:lineRule="atLeast"/>
        <w:rPr>
          <w:rFonts w:hint="eastAsia"/>
          <w:szCs w:val="21"/>
        </w:rPr>
      </w:pPr>
    </w:p>
    <w:p>
      <w:pPr>
        <w:spacing w:line="320" w:lineRule="atLeast"/>
        <w:rPr>
          <w:rFonts w:hint="eastAsia" w:ascii="楷体" w:hAnsi="楷体" w:eastAsia="楷体" w:cs="楷体"/>
          <w:b/>
        </w:rPr>
      </w:pPr>
      <w:r>
        <w:rPr>
          <w:rFonts w:hint="eastAsia"/>
          <w:szCs w:val="21"/>
          <w:lang w:val="en-US" w:eastAsia="zh-CN"/>
        </w:rPr>
        <w:t xml:space="preserve"> </w:t>
      </w:r>
      <w:r>
        <w:rPr>
          <w:rFonts w:hint="eastAsia" w:ascii="楷体" w:hAnsi="楷体" w:eastAsia="楷体" w:cs="楷体"/>
          <w:szCs w:val="21"/>
          <w:lang w:val="en-US" w:eastAsia="zh-CN"/>
        </w:rPr>
        <w:t xml:space="preserve">   </w:t>
      </w:r>
      <w:r>
        <w:rPr>
          <w:rFonts w:hint="eastAsia" w:ascii="楷体" w:hAnsi="楷体" w:eastAsia="楷体" w:cs="楷体"/>
          <w:szCs w:val="21"/>
        </w:rPr>
        <w:t>混凝土碳化试验箱、混凝土快速冻融试验机、混凝土建材冻融试验机、混凝土单边盐冻试验机、混凝土氯离子电通量测试仪、混凝土氯离子含量测试仪、氯离子扩散系数测定仪、恒温恒湿试验箱、人工模拟环境试验室控制仪以及ZN-YF养护室控制系统等。</w:t>
      </w:r>
    </w:p>
    <w:p>
      <w:pPr>
        <w:snapToGrid w:val="0"/>
        <w:spacing w:before="156" w:beforeLines="50" w:line="320" w:lineRule="atLeast"/>
        <w:ind w:left="420" w:leftChars="200"/>
        <w:rPr>
          <w:rFonts w:hint="eastAsia" w:ascii="楷体" w:hAnsi="楷体" w:eastAsia="楷体" w:cs="楷体"/>
          <w:b/>
          <w:szCs w:val="21"/>
        </w:rPr>
      </w:pPr>
      <w:r>
        <w:rPr>
          <w:rFonts w:hint="eastAsia" w:ascii="楷体" w:hAnsi="楷体" w:eastAsia="楷体" w:cs="楷体"/>
          <w:b/>
          <w:szCs w:val="21"/>
        </w:rPr>
        <w:t>九、其它服务项目</w:t>
      </w:r>
    </w:p>
    <w:p>
      <w:pPr>
        <w:snapToGrid w:val="0"/>
        <w:spacing w:line="320" w:lineRule="atLeast"/>
        <w:ind w:left="420" w:leftChars="200"/>
        <w:rPr>
          <w:rFonts w:hint="eastAsia" w:ascii="楷体" w:hAnsi="楷体" w:eastAsia="楷体" w:cs="楷体"/>
          <w:szCs w:val="21"/>
        </w:rPr>
      </w:pPr>
      <w:r>
        <w:rPr>
          <w:rFonts w:hint="eastAsia" w:ascii="楷体" w:hAnsi="楷体" w:eastAsia="楷体" w:cs="楷体"/>
          <w:szCs w:val="21"/>
        </w:rPr>
        <w:t>代理和销售其它知名厂商的各类仪器仪表。试验室整体方案设计、试验室装修。</w:t>
      </w:r>
    </w:p>
    <w:p>
      <w:pPr>
        <w:snapToGrid w:val="0"/>
        <w:spacing w:before="156" w:beforeLines="50" w:line="320" w:lineRule="atLeast"/>
        <w:ind w:left="420" w:leftChars="200"/>
        <w:rPr>
          <w:rFonts w:hint="eastAsia" w:ascii="楷体" w:hAnsi="楷体" w:eastAsia="楷体" w:cs="楷体"/>
          <w:b/>
          <w:szCs w:val="21"/>
        </w:rPr>
      </w:pPr>
      <w:r>
        <w:rPr>
          <w:rFonts w:hint="eastAsia" w:ascii="楷体" w:hAnsi="楷体" w:eastAsia="楷体" w:cs="楷体"/>
          <w:b/>
          <w:szCs w:val="21"/>
        </w:rPr>
        <w:t>十、技术支持及联系方式</w:t>
      </w:r>
    </w:p>
    <w:p>
      <w:pPr>
        <w:snapToGrid w:val="0"/>
        <w:spacing w:line="320" w:lineRule="atLeast"/>
        <w:ind w:left="420" w:leftChars="200"/>
        <w:rPr>
          <w:rFonts w:hint="eastAsia" w:ascii="楷体" w:hAnsi="楷体" w:eastAsia="楷体" w:cs="楷体"/>
          <w:szCs w:val="21"/>
        </w:rPr>
      </w:pPr>
      <w:r>
        <w:rPr>
          <w:rFonts w:hint="eastAsia" w:ascii="楷体" w:hAnsi="楷体" w:eastAsia="楷体" w:cs="楷体"/>
          <w:szCs w:val="21"/>
        </w:rPr>
        <w:t>如您对我公司产品存在技术方面的问题，请您直接与我公司技术服务部联系。</w:t>
      </w:r>
    </w:p>
    <w:p>
      <w:pPr>
        <w:snapToGrid w:val="0"/>
        <w:spacing w:line="320" w:lineRule="atLeast"/>
        <w:ind w:firstLine="420" w:firstLineChars="200"/>
        <w:rPr>
          <w:szCs w:val="21"/>
        </w:rPr>
      </w:pPr>
    </w:p>
    <w:p>
      <w:pPr>
        <w:snapToGrid w:val="0"/>
        <w:spacing w:line="320" w:lineRule="atLeast"/>
        <w:ind w:firstLine="420" w:firstLineChars="200"/>
        <w:rPr>
          <w:szCs w:val="21"/>
        </w:rPr>
      </w:pPr>
    </w:p>
    <w:p>
      <w:pPr>
        <w:snapToGrid w:val="0"/>
        <w:spacing w:line="320" w:lineRule="atLeast"/>
        <w:ind w:firstLine="420" w:firstLineChars="200"/>
        <w:rPr>
          <w:szCs w:val="21"/>
        </w:rPr>
      </w:pPr>
    </w:p>
    <w:p>
      <w:pPr>
        <w:snapToGrid w:val="0"/>
        <w:spacing w:line="320" w:lineRule="atLeast"/>
        <w:ind w:firstLine="420" w:firstLineChars="200"/>
        <w:rPr>
          <w:szCs w:val="21"/>
        </w:rPr>
      </w:pPr>
    </w:p>
    <w:p>
      <w:pPr>
        <w:snapToGrid w:val="0"/>
        <w:spacing w:line="320" w:lineRule="atLeast"/>
        <w:ind w:firstLine="420" w:firstLineChars="200"/>
        <w:rPr>
          <w:szCs w:val="21"/>
        </w:rPr>
      </w:pPr>
    </w:p>
    <w:p>
      <w:pPr>
        <w:snapToGrid w:val="0"/>
        <w:spacing w:line="320" w:lineRule="atLeast"/>
        <w:ind w:firstLine="420" w:firstLineChars="200"/>
        <w:rPr>
          <w:szCs w:val="21"/>
        </w:rPr>
      </w:pPr>
    </w:p>
    <w:p>
      <w:pPr>
        <w:snapToGrid w:val="0"/>
        <w:spacing w:line="320" w:lineRule="atLeast"/>
        <w:ind w:firstLine="420" w:firstLineChars="200"/>
        <w:rPr>
          <w:szCs w:val="21"/>
        </w:rPr>
      </w:pPr>
    </w:p>
    <w:p>
      <w:pPr>
        <w:snapToGrid w:val="0"/>
        <w:spacing w:line="320" w:lineRule="atLeast"/>
        <w:ind w:firstLine="420" w:firstLineChars="200"/>
        <w:rPr>
          <w:szCs w:val="21"/>
        </w:rPr>
      </w:pPr>
    </w:p>
    <w:p>
      <w:pPr>
        <w:snapToGrid w:val="0"/>
        <w:spacing w:line="320" w:lineRule="atLeast"/>
        <w:ind w:firstLine="420" w:firstLineChars="200"/>
        <w:rPr>
          <w:szCs w:val="21"/>
        </w:rPr>
      </w:pPr>
    </w:p>
    <w:p>
      <w:pPr>
        <w:pStyle w:val="10"/>
        <w:spacing w:line="320" w:lineRule="atLeast"/>
        <w:ind w:left="450" w:firstLine="0" w:firstLineChars="0"/>
      </w:pPr>
    </w:p>
    <w:p>
      <w:pPr>
        <w:pStyle w:val="10"/>
        <w:spacing w:line="320" w:lineRule="atLeast"/>
        <w:ind w:left="450" w:firstLine="0" w:firstLineChars="0"/>
      </w:pPr>
    </w:p>
    <w:p>
      <w:pPr>
        <w:pStyle w:val="10"/>
        <w:spacing w:line="320" w:lineRule="atLeast"/>
        <w:ind w:left="450" w:firstLine="0" w:firstLineChars="0"/>
      </w:pPr>
    </w:p>
    <w:p>
      <w:pPr>
        <w:pStyle w:val="10"/>
        <w:spacing w:line="320" w:lineRule="atLeast"/>
        <w:ind w:left="450" w:firstLine="0" w:firstLineChars="0"/>
      </w:pPr>
    </w:p>
    <w:p>
      <w:pPr>
        <w:pStyle w:val="10"/>
        <w:spacing w:line="320" w:lineRule="atLeast"/>
        <w:ind w:left="450" w:firstLine="0" w:firstLineChars="0"/>
      </w:pPr>
    </w:p>
    <w:p>
      <w:pPr>
        <w:pStyle w:val="10"/>
        <w:spacing w:line="320" w:lineRule="atLeast"/>
        <w:ind w:left="450" w:firstLine="0" w:firstLineChars="0"/>
      </w:pPr>
    </w:p>
    <w:p>
      <w:pPr>
        <w:pStyle w:val="10"/>
        <w:spacing w:line="320" w:lineRule="atLeast"/>
        <w:ind w:left="450" w:firstLine="0" w:firstLineChars="0"/>
      </w:pPr>
    </w:p>
    <w:p>
      <w:pPr>
        <w:pStyle w:val="10"/>
        <w:spacing w:line="320" w:lineRule="atLeast"/>
        <w:ind w:left="450" w:firstLine="0" w:firstLineChars="0"/>
      </w:pPr>
    </w:p>
    <w:p>
      <w:pPr>
        <w:pStyle w:val="10"/>
        <w:spacing w:line="320" w:lineRule="atLeast"/>
        <w:ind w:left="0" w:leftChars="0" w:firstLine="0" w:firstLineChars="0"/>
      </w:pPr>
      <w:r>
        <w:rPr>
          <w:szCs w:val="21"/>
        </w:rPr>
        <w:pict>
          <v:rect id="文本框 2" o:spid="_x0000_s1042" o:spt="1" style="position:absolute;left:0pt;margin-left:136.25pt;margin-top:27.75pt;height:22.8pt;width:55.25pt;z-index:1024;mso-width-relative:page;mso-height-relative:page;" filled="f" stroked="f" coordsize="21600,21600">
            <v:path/>
            <v:fill on="f" focussize="0,0"/>
            <v:stroke on="f"/>
            <v:imagedata o:title=""/>
            <o:lock v:ext="edit" aspectratio="f"/>
            <v:textbox style="mso-fit-shape-to-text:t;">
              <w:txbxContent>
                <w:p>
                  <w:r>
                    <w:rPr>
                      <w:rFonts w:hint="eastAsia" w:ascii="仿宋" w:hAnsi="仿宋" w:eastAsia="仿宋" w:cs="仿宋"/>
                      <w:b/>
                      <w:bCs/>
                    </w:rPr>
                    <w:t>～</w:t>
                  </w:r>
                  <w:r>
                    <w:rPr>
                      <w:rFonts w:hint="eastAsia"/>
                      <w:b/>
                      <w:bCs/>
                    </w:rPr>
                    <w:t>8</w:t>
                  </w:r>
                  <w:r>
                    <w:rPr>
                      <w:rFonts w:hint="eastAsia" w:ascii="仿宋" w:hAnsi="仿宋" w:eastAsia="仿宋" w:cs="仿宋"/>
                      <w:b/>
                      <w:bCs/>
                    </w:rPr>
                    <w:t>～</w:t>
                  </w:r>
                </w:p>
              </w:txbxContent>
            </v:textbox>
          </v:rect>
        </w:pict>
      </w:r>
    </w:p>
    <w:p>
      <w:pPr>
        <w:snapToGrid w:val="0"/>
        <w:spacing w:line="320" w:lineRule="atLeast"/>
        <w:rPr>
          <w:rFonts w:hint="eastAsia" w:ascii="楷体" w:hAnsi="楷体" w:eastAsia="楷体" w:cs="楷体"/>
          <w:szCs w:val="21"/>
        </w:rPr>
      </w:pPr>
      <w:r>
        <w:rPr>
          <w:rFonts w:hint="eastAsia" w:ascii="楷体" w:hAnsi="楷体" w:eastAsia="楷体" w:cs="楷体"/>
          <w:szCs w:val="21"/>
        </w:rPr>
        <w:t>厂默认设置时，可操作此菜单。恢复工厂设置后，系统时间和其它设置都将被初始化。系统会自动出现修改系统时间的画面，如图（13）所示，修改即可。</w:t>
      </w:r>
    </w:p>
    <w:p>
      <w:pPr>
        <w:snapToGrid w:val="0"/>
        <w:spacing w:line="320" w:lineRule="atLeast"/>
        <w:jc w:val="center"/>
        <w:rPr>
          <w:rFonts w:hint="eastAsia" w:ascii="楷体" w:hAnsi="楷体" w:eastAsia="楷体" w:cs="楷体"/>
          <w:szCs w:val="21"/>
        </w:rPr>
      </w:pPr>
      <w:r>
        <w:rPr>
          <w:rFonts w:hint="eastAsia" w:ascii="楷体" w:hAnsi="楷体" w:eastAsia="楷体" w:cs="楷体"/>
          <w:szCs w:val="21"/>
        </w:rPr>
        <w:pict>
          <v:shape id="_x0000_i1026" o:spt="75" type="#_x0000_t75" style="height:59.25pt;width:91.5pt;" filled="f" o:preferrelative="t" stroked="f" coordsize="21600,21600">
            <v:path/>
            <v:fill on="f" focussize="0,0"/>
            <v:stroke on="f" joinstyle="miter"/>
            <v:imagedata r:id="rId7" o:title=""/>
            <o:lock v:ext="edit" aspectratio="t"/>
            <w10:wrap type="none"/>
            <w10:anchorlock/>
          </v:shape>
        </w:pict>
      </w:r>
      <w:r>
        <w:rPr>
          <w:rFonts w:hint="eastAsia" w:ascii="楷体" w:hAnsi="楷体" w:eastAsia="楷体" w:cs="楷体"/>
          <w:szCs w:val="21"/>
        </w:rPr>
        <w:t xml:space="preserve">  </w:t>
      </w:r>
      <w:r>
        <w:rPr>
          <w:rFonts w:hint="eastAsia" w:ascii="楷体" w:hAnsi="楷体" w:eastAsia="楷体" w:cs="楷体"/>
          <w:szCs w:val="21"/>
        </w:rPr>
        <w:pict>
          <v:shape id="_x0000_i1027" o:spt="75" type="#_x0000_t75" style="height:59.25pt;width:91.5pt;" filled="f" o:preferrelative="t" stroked="f" coordsize="21600,21600">
            <v:path/>
            <v:fill on="f" focussize="0,0"/>
            <v:stroke on="f" joinstyle="miter"/>
            <v:imagedata r:id="rId8" o:title=""/>
            <o:lock v:ext="edit" aspectratio="t"/>
            <w10:wrap type="none"/>
            <w10:anchorlock/>
          </v:shape>
        </w:pict>
      </w:r>
    </w:p>
    <w:p>
      <w:pPr>
        <w:snapToGrid w:val="0"/>
        <w:spacing w:line="320" w:lineRule="atLeast"/>
        <w:jc w:val="center"/>
        <w:rPr>
          <w:rFonts w:hint="eastAsia" w:ascii="楷体" w:hAnsi="楷体" w:eastAsia="楷体" w:cs="楷体"/>
        </w:rPr>
      </w:pPr>
      <w:r>
        <w:rPr>
          <w:rFonts w:hint="eastAsia" w:ascii="楷体" w:hAnsi="楷体" w:eastAsia="楷体" w:cs="楷体"/>
          <w:sz w:val="18"/>
          <w:szCs w:val="18"/>
        </w:rPr>
        <w:t xml:space="preserve"> 图（12）               图（13）</w:t>
      </w:r>
    </w:p>
    <w:p>
      <w:pPr>
        <w:spacing w:before="156" w:beforeLines="50" w:line="320" w:lineRule="atLeast"/>
        <w:rPr>
          <w:rFonts w:hint="eastAsia" w:ascii="楷体" w:hAnsi="楷体" w:eastAsia="楷体" w:cs="楷体"/>
          <w:b/>
        </w:rPr>
      </w:pPr>
      <w:r>
        <w:rPr>
          <w:rFonts w:hint="eastAsia" w:ascii="楷体" w:hAnsi="楷体" w:eastAsia="楷体" w:cs="楷体"/>
          <w:b/>
        </w:rPr>
        <w:t>七、用户使用注意事项</w:t>
      </w:r>
    </w:p>
    <w:p>
      <w:pPr>
        <w:pStyle w:val="10"/>
        <w:numPr>
          <w:ilvl w:val="1"/>
          <w:numId w:val="1"/>
        </w:numPr>
        <w:spacing w:line="320" w:lineRule="atLeast"/>
        <w:ind w:left="426" w:firstLine="0" w:firstLineChars="0"/>
        <w:rPr>
          <w:rFonts w:hint="eastAsia" w:ascii="楷体" w:hAnsi="楷体" w:eastAsia="楷体" w:cs="楷体"/>
        </w:rPr>
      </w:pPr>
      <w:r>
        <w:rPr>
          <w:rFonts w:hint="eastAsia" w:ascii="楷体" w:hAnsi="楷体" w:eastAsia="楷体" w:cs="楷体"/>
          <w:szCs w:val="21"/>
        </w:rPr>
        <w:t>饱水机在使用一段时间之后，用户要注意给真空泵内添加或者</w:t>
      </w:r>
    </w:p>
    <w:p>
      <w:pPr>
        <w:spacing w:line="320" w:lineRule="atLeast"/>
        <w:rPr>
          <w:rFonts w:hint="eastAsia" w:ascii="楷体" w:hAnsi="楷体" w:eastAsia="楷体" w:cs="楷体"/>
        </w:rPr>
      </w:pPr>
      <w:r>
        <w:rPr>
          <w:rFonts w:hint="eastAsia" w:ascii="楷体" w:hAnsi="楷体" w:eastAsia="楷体" w:cs="楷体"/>
          <w:szCs w:val="21"/>
        </w:rPr>
        <w:t>更换机油，禁止在缺少机油的情况下让真空泵工作。</w:t>
      </w:r>
    </w:p>
    <w:p>
      <w:pPr>
        <w:pStyle w:val="10"/>
        <w:numPr>
          <w:ilvl w:val="1"/>
          <w:numId w:val="1"/>
        </w:numPr>
        <w:spacing w:line="320" w:lineRule="atLeast"/>
        <w:ind w:left="0" w:firstLine="424" w:firstLineChars="202"/>
        <w:rPr>
          <w:rFonts w:hint="eastAsia" w:ascii="楷体" w:hAnsi="楷体" w:eastAsia="楷体" w:cs="楷体"/>
        </w:rPr>
      </w:pPr>
      <w:r>
        <w:rPr>
          <w:rFonts w:hint="eastAsia" w:ascii="楷体" w:hAnsi="楷体" w:eastAsia="楷体" w:cs="楷体"/>
          <w:szCs w:val="21"/>
        </w:rPr>
        <w:t>用户在进行饱水实验时，要注意给饱水机提供足够的水（大约18升水），否则会影响实验效果。</w:t>
      </w:r>
    </w:p>
    <w:p>
      <w:pPr>
        <w:pStyle w:val="10"/>
        <w:numPr>
          <w:ilvl w:val="1"/>
          <w:numId w:val="1"/>
        </w:numPr>
        <w:spacing w:line="320" w:lineRule="atLeast"/>
        <w:ind w:left="0" w:firstLine="424" w:firstLineChars="202"/>
        <w:rPr>
          <w:rFonts w:hint="eastAsia" w:ascii="楷体" w:hAnsi="楷体" w:eastAsia="楷体" w:cs="楷体"/>
        </w:rPr>
      </w:pPr>
      <w:r>
        <w:rPr>
          <w:rFonts w:hint="eastAsia" w:ascii="楷体" w:hAnsi="楷体" w:eastAsia="楷体" w:cs="楷体"/>
          <w:szCs w:val="21"/>
        </w:rPr>
        <w:t>当出现故障时，用户不要多次强行启动，一定要找专业人员检查故障所在，解除后再开机。</w:t>
      </w:r>
    </w:p>
    <w:p>
      <w:pPr>
        <w:pStyle w:val="10"/>
        <w:numPr>
          <w:ilvl w:val="1"/>
          <w:numId w:val="1"/>
        </w:numPr>
        <w:spacing w:line="320" w:lineRule="atLeast"/>
        <w:ind w:left="0" w:firstLine="424" w:firstLineChars="202"/>
        <w:rPr>
          <w:rFonts w:hint="eastAsia" w:ascii="楷体" w:hAnsi="楷体" w:eastAsia="楷体" w:cs="楷体"/>
        </w:rPr>
      </w:pPr>
      <w:r>
        <w:rPr>
          <w:rFonts w:hint="eastAsia" w:ascii="楷体" w:hAnsi="楷体" w:eastAsia="楷体" w:cs="楷体"/>
          <w:szCs w:val="21"/>
        </w:rPr>
        <w:t>如果本机内有异常的气味或声音，应立即切断电源，同专业维修人员联系进行维修。</w:t>
      </w:r>
    </w:p>
    <w:p>
      <w:pPr>
        <w:pStyle w:val="10"/>
        <w:numPr>
          <w:ilvl w:val="1"/>
          <w:numId w:val="1"/>
        </w:numPr>
        <w:spacing w:line="320" w:lineRule="atLeast"/>
        <w:ind w:left="0" w:firstLine="424" w:firstLineChars="202"/>
        <w:rPr>
          <w:rFonts w:hint="eastAsia" w:ascii="楷体" w:hAnsi="楷体" w:eastAsia="楷体" w:cs="楷体"/>
        </w:rPr>
      </w:pPr>
      <w:r>
        <w:rPr>
          <w:rFonts w:hint="eastAsia" w:ascii="楷体" w:hAnsi="楷体" w:eastAsia="楷体" w:cs="楷体"/>
          <w:szCs w:val="21"/>
        </w:rPr>
        <w:t>请不要自行拆卸本机，若出现故障应联系专业人员维修。若您自行拆卸可能会导致电击或着火。</w:t>
      </w:r>
    </w:p>
    <w:p>
      <w:pPr>
        <w:pStyle w:val="10"/>
        <w:numPr>
          <w:ilvl w:val="1"/>
          <w:numId w:val="1"/>
        </w:numPr>
        <w:spacing w:line="320" w:lineRule="atLeast"/>
        <w:ind w:left="426" w:firstLine="0" w:firstLineChars="0"/>
        <w:rPr>
          <w:rFonts w:hint="eastAsia" w:ascii="楷体" w:hAnsi="楷体" w:eastAsia="楷体" w:cs="楷体"/>
        </w:rPr>
      </w:pPr>
      <w:r>
        <w:rPr>
          <w:rFonts w:hint="eastAsia" w:ascii="楷体" w:hAnsi="楷体" w:eastAsia="楷体" w:cs="楷体"/>
          <w:szCs w:val="21"/>
        </w:rPr>
        <w:t>设备应使用独立的插座，插座中的接地线端一定要可靠接地。</w:t>
      </w:r>
    </w:p>
    <w:p>
      <w:pPr>
        <w:pStyle w:val="10"/>
        <w:numPr>
          <w:ilvl w:val="1"/>
          <w:numId w:val="1"/>
        </w:numPr>
        <w:spacing w:line="320" w:lineRule="atLeast"/>
        <w:ind w:left="426" w:firstLine="0" w:firstLineChars="0"/>
        <w:rPr>
          <w:rFonts w:hint="eastAsia" w:ascii="楷体" w:hAnsi="楷体" w:eastAsia="楷体" w:cs="楷体"/>
        </w:rPr>
      </w:pPr>
      <w:r>
        <w:rPr>
          <w:rFonts w:hint="eastAsia" w:ascii="楷体" w:hAnsi="楷体" w:eastAsia="楷体" w:cs="楷体"/>
          <w:szCs w:val="21"/>
        </w:rPr>
        <w:t>电源开关跳闸，请找专业电工检查各线路情况，是否存在短路</w:t>
      </w:r>
    </w:p>
    <w:p>
      <w:pPr>
        <w:spacing w:line="320" w:lineRule="atLeast"/>
        <w:rPr>
          <w:rFonts w:hint="eastAsia" w:ascii="楷体" w:hAnsi="楷体" w:eastAsia="楷体" w:cs="楷体"/>
        </w:rPr>
      </w:pPr>
      <w:r>
        <w:rPr>
          <w:rFonts w:hint="eastAsia" w:ascii="楷体" w:hAnsi="楷体" w:eastAsia="楷体" w:cs="楷体"/>
          <w:szCs w:val="21"/>
        </w:rPr>
        <w:t>或漏电现象。</w:t>
      </w:r>
    </w:p>
    <w:p>
      <w:pPr>
        <w:pStyle w:val="10"/>
        <w:numPr>
          <w:ilvl w:val="1"/>
          <w:numId w:val="1"/>
        </w:numPr>
        <w:spacing w:line="320" w:lineRule="atLeast"/>
        <w:ind w:left="0" w:firstLine="424" w:firstLineChars="202"/>
        <w:rPr>
          <w:rFonts w:hint="eastAsia" w:ascii="楷体" w:hAnsi="楷体" w:eastAsia="楷体" w:cs="楷体"/>
        </w:rPr>
      </w:pPr>
      <w:r>
        <w:rPr>
          <w:rFonts w:hint="eastAsia" w:ascii="楷体" w:hAnsi="楷体" w:eastAsia="楷体" w:cs="楷体"/>
          <w:szCs w:val="21"/>
        </w:rPr>
        <w:t>用户家中应有规格适宜的保险丝（10A\15A\20A等）等过载保险装置，电表、电线、插座应能承受15安培电流；若需更换电源线，需由专业人员更换。</w:t>
      </w:r>
    </w:p>
    <w:p>
      <w:pPr>
        <w:pStyle w:val="10"/>
        <w:numPr>
          <w:ilvl w:val="1"/>
          <w:numId w:val="1"/>
        </w:numPr>
        <w:spacing w:line="320" w:lineRule="atLeast"/>
        <w:ind w:left="426" w:firstLine="0" w:firstLineChars="0"/>
        <w:rPr>
          <w:rFonts w:hint="eastAsia" w:ascii="楷体" w:hAnsi="楷体" w:eastAsia="楷体" w:cs="楷体"/>
        </w:rPr>
      </w:pPr>
      <w:r>
        <w:rPr>
          <w:rFonts w:hint="eastAsia" w:ascii="楷体" w:hAnsi="楷体" w:eastAsia="楷体" w:cs="楷体"/>
          <w:szCs w:val="21"/>
        </w:rPr>
        <w:t>长时间不使用时，请拔掉电源插头。否则，可能电击或着火。</w:t>
      </w:r>
    </w:p>
    <w:p>
      <w:pPr>
        <w:pStyle w:val="10"/>
        <w:numPr>
          <w:ilvl w:val="1"/>
          <w:numId w:val="1"/>
        </w:numPr>
        <w:spacing w:line="320" w:lineRule="atLeast"/>
        <w:ind w:left="426" w:firstLine="0" w:firstLineChars="0"/>
        <w:rPr>
          <w:rFonts w:hint="eastAsia" w:ascii="楷体" w:hAnsi="楷体" w:eastAsia="楷体" w:cs="楷体"/>
        </w:rPr>
      </w:pPr>
      <w:r>
        <w:rPr>
          <w:rFonts w:hint="eastAsia" w:ascii="楷体" w:hAnsi="楷体" w:eastAsia="楷体" w:cs="楷体"/>
          <w:szCs w:val="21"/>
        </w:rPr>
        <w:t>饱水机在抽真空状态时，确保工作室上盖进气阀关紧。</w:t>
      </w:r>
    </w:p>
    <w:p>
      <w:pPr>
        <w:snapToGrid w:val="0"/>
        <w:spacing w:before="156" w:beforeLines="50" w:line="320" w:lineRule="atLeast"/>
        <w:rPr>
          <w:rFonts w:hint="eastAsia" w:ascii="楷体" w:hAnsi="楷体" w:eastAsia="楷体" w:cs="楷体"/>
          <w:b/>
          <w:szCs w:val="21"/>
        </w:rPr>
      </w:pPr>
      <w:r>
        <w:rPr>
          <w:rFonts w:hint="eastAsia" w:ascii="楷体" w:hAnsi="楷体" w:eastAsia="楷体" w:cs="楷体"/>
          <w:szCs w:val="21"/>
        </w:rPr>
        <w:pict>
          <v:rect id="_x0000_s1066" o:spid="_x0000_s1066" o:spt="1" style="position:absolute;left:0pt;margin-left:137.85pt;margin-top:39.3pt;height:96.35pt;width:43.7pt;z-index:1024;mso-width-relative:page;mso-height-relative:page;" filled="f" stroked="f" coordsize="21600,21600">
            <v:path/>
            <v:fill on="f" focussize="0,0"/>
            <v:stroke on="f"/>
            <v:imagedata o:title=""/>
            <o:lock v:ext="edit" aspectratio="f"/>
            <v:textbox style="mso-fit-shape-to-text:t;">
              <w:txbxContent>
                <w:p>
                  <w:pPr>
                    <w:rPr>
                      <w:b/>
                      <w:bCs/>
                    </w:rPr>
                  </w:pPr>
                  <w:r>
                    <w:rPr>
                      <w:rFonts w:hint="eastAsia" w:ascii="仿宋" w:hAnsi="仿宋" w:eastAsia="仿宋" w:cs="仿宋"/>
                      <w:b/>
                      <w:bCs/>
                    </w:rPr>
                    <w:t>～</w:t>
                  </w:r>
                  <w:r>
                    <w:rPr>
                      <w:rFonts w:hint="eastAsia"/>
                      <w:b/>
                      <w:bCs/>
                    </w:rPr>
                    <w:t>7</w:t>
                  </w:r>
                  <w:r>
                    <w:rPr>
                      <w:rFonts w:hint="eastAsia" w:ascii="仿宋" w:hAnsi="仿宋" w:eastAsia="仿宋" w:cs="仿宋"/>
                      <w:b/>
                      <w:bCs/>
                    </w:rPr>
                    <w:t>～</w:t>
                  </w:r>
                </w:p>
              </w:txbxContent>
            </v:textbox>
          </v:rect>
        </w:pict>
      </w:r>
      <w:r>
        <w:rPr>
          <w:rFonts w:hint="eastAsia" w:ascii="楷体" w:hAnsi="楷体" w:eastAsia="楷体" w:cs="楷体"/>
          <w:b/>
          <w:szCs w:val="21"/>
        </w:rPr>
        <w:t>八、公司主要产品</w:t>
      </w:r>
    </w:p>
    <w:p>
      <w:pPr>
        <w:jc w:val="center"/>
        <w:rPr>
          <w:sz w:val="44"/>
          <w:szCs w:val="44"/>
        </w:rPr>
      </w:pPr>
    </w:p>
    <w:p>
      <w:pPr>
        <w:jc w:val="center"/>
        <w:rPr>
          <w:rFonts w:hint="eastAsia" w:ascii="楷体" w:hAnsi="楷体" w:eastAsia="楷体" w:cs="楷体"/>
          <w:b/>
          <w:bCs/>
          <w:sz w:val="44"/>
          <w:szCs w:val="44"/>
        </w:rPr>
      </w:pPr>
      <w:r>
        <w:rPr>
          <w:rFonts w:hint="eastAsia" w:ascii="楷体" w:hAnsi="楷体" w:eastAsia="楷体" w:cs="楷体"/>
          <w:b/>
          <w:bCs/>
          <w:sz w:val="44"/>
          <w:szCs w:val="44"/>
        </w:rPr>
        <w:t>目  录</w:t>
      </w:r>
    </w:p>
    <w:p>
      <w:pPr>
        <w:jc w:val="center"/>
        <w:rPr>
          <w:rFonts w:hint="eastAsia" w:ascii="楷体" w:hAnsi="楷体" w:eastAsia="楷体" w:cs="楷体"/>
          <w:b/>
          <w:bCs/>
          <w:sz w:val="44"/>
          <w:szCs w:val="44"/>
        </w:rPr>
      </w:pPr>
    </w:p>
    <w:p>
      <w:pPr>
        <w:pStyle w:val="10"/>
        <w:numPr>
          <w:ilvl w:val="0"/>
          <w:numId w:val="2"/>
        </w:numPr>
        <w:snapToGrid w:val="0"/>
        <w:spacing w:line="500" w:lineRule="atLeast"/>
        <w:ind w:left="283" w:leftChars="135" w:firstLine="0" w:firstLineChars="0"/>
        <w:jc w:val="distribute"/>
        <w:rPr>
          <w:rFonts w:hint="eastAsia" w:ascii="楷体" w:hAnsi="楷体" w:eastAsia="楷体" w:cs="楷体"/>
          <w:b/>
          <w:bCs/>
          <w:szCs w:val="21"/>
        </w:rPr>
      </w:pPr>
      <w:r>
        <w:rPr>
          <w:rFonts w:hint="eastAsia" w:ascii="楷体" w:hAnsi="楷体" w:eastAsia="楷体" w:cs="楷体"/>
          <w:b/>
          <w:bCs/>
          <w:szCs w:val="21"/>
        </w:rPr>
        <w:t>公司简介…………………………………………………………1</w:t>
      </w:r>
    </w:p>
    <w:p>
      <w:pPr>
        <w:pStyle w:val="10"/>
        <w:numPr>
          <w:ilvl w:val="0"/>
          <w:numId w:val="2"/>
        </w:numPr>
        <w:snapToGrid w:val="0"/>
        <w:spacing w:line="500" w:lineRule="atLeast"/>
        <w:ind w:left="283" w:leftChars="135" w:firstLine="0" w:firstLineChars="0"/>
        <w:jc w:val="distribute"/>
        <w:rPr>
          <w:rFonts w:hint="eastAsia" w:ascii="楷体" w:hAnsi="楷体" w:eastAsia="楷体" w:cs="楷体"/>
          <w:b/>
          <w:bCs/>
          <w:szCs w:val="21"/>
        </w:rPr>
      </w:pPr>
      <w:r>
        <w:rPr>
          <w:rFonts w:hint="eastAsia" w:ascii="楷体" w:hAnsi="楷体" w:eastAsia="楷体" w:cs="楷体"/>
          <w:b/>
          <w:bCs/>
          <w:szCs w:val="21"/>
        </w:rPr>
        <w:t>产品概述…………………………………………………………1</w:t>
      </w:r>
    </w:p>
    <w:p>
      <w:pPr>
        <w:pStyle w:val="10"/>
        <w:numPr>
          <w:ilvl w:val="0"/>
          <w:numId w:val="2"/>
        </w:numPr>
        <w:snapToGrid w:val="0"/>
        <w:spacing w:line="500" w:lineRule="atLeast"/>
        <w:ind w:left="283" w:leftChars="135" w:firstLine="0" w:firstLineChars="0"/>
        <w:jc w:val="distribute"/>
        <w:rPr>
          <w:rFonts w:hint="eastAsia" w:ascii="楷体" w:hAnsi="楷体" w:eastAsia="楷体" w:cs="楷体"/>
          <w:b/>
          <w:bCs/>
          <w:szCs w:val="21"/>
        </w:rPr>
      </w:pPr>
      <w:r>
        <w:rPr>
          <w:rFonts w:hint="eastAsia" w:ascii="楷体" w:hAnsi="楷体" w:eastAsia="楷体" w:cs="楷体"/>
          <w:b/>
          <w:bCs/>
          <w:szCs w:val="21"/>
        </w:rPr>
        <w:t>产品主要技术参数………………………………………………2</w:t>
      </w:r>
    </w:p>
    <w:p>
      <w:pPr>
        <w:pStyle w:val="10"/>
        <w:numPr>
          <w:ilvl w:val="0"/>
          <w:numId w:val="2"/>
        </w:numPr>
        <w:snapToGrid w:val="0"/>
        <w:spacing w:line="500" w:lineRule="atLeast"/>
        <w:ind w:left="283" w:leftChars="135" w:firstLine="0" w:firstLineChars="0"/>
        <w:jc w:val="distribute"/>
        <w:rPr>
          <w:rFonts w:hint="eastAsia" w:ascii="楷体" w:hAnsi="楷体" w:eastAsia="楷体" w:cs="楷体"/>
          <w:b/>
          <w:bCs/>
          <w:szCs w:val="21"/>
        </w:rPr>
      </w:pPr>
      <w:r>
        <w:rPr>
          <w:rFonts w:hint="eastAsia" w:ascii="楷体" w:hAnsi="楷体" w:eastAsia="楷体" w:cs="楷体"/>
          <w:b/>
          <w:bCs/>
          <w:szCs w:val="21"/>
        </w:rPr>
        <w:t>实验操作规程……………………………………………………2</w:t>
      </w:r>
    </w:p>
    <w:p>
      <w:pPr>
        <w:pStyle w:val="10"/>
        <w:numPr>
          <w:ilvl w:val="0"/>
          <w:numId w:val="2"/>
        </w:numPr>
        <w:snapToGrid w:val="0"/>
        <w:spacing w:line="500" w:lineRule="atLeast"/>
        <w:ind w:left="283" w:leftChars="135" w:firstLine="0" w:firstLineChars="0"/>
        <w:jc w:val="distribute"/>
        <w:rPr>
          <w:rFonts w:hint="eastAsia" w:ascii="楷体" w:hAnsi="楷体" w:eastAsia="楷体" w:cs="楷体"/>
          <w:b/>
          <w:bCs/>
          <w:szCs w:val="21"/>
        </w:rPr>
      </w:pPr>
      <w:r>
        <w:rPr>
          <w:rFonts w:hint="eastAsia" w:ascii="楷体" w:hAnsi="楷体" w:eastAsia="楷体" w:cs="楷体"/>
          <w:b/>
          <w:bCs/>
          <w:szCs w:val="21"/>
        </w:rPr>
        <w:t>仪表面板布局……………………………………………………2</w:t>
      </w:r>
    </w:p>
    <w:p>
      <w:pPr>
        <w:pStyle w:val="10"/>
        <w:numPr>
          <w:ilvl w:val="0"/>
          <w:numId w:val="2"/>
        </w:numPr>
        <w:snapToGrid w:val="0"/>
        <w:spacing w:line="500" w:lineRule="atLeast"/>
        <w:ind w:left="283" w:leftChars="135" w:firstLine="0" w:firstLineChars="0"/>
        <w:jc w:val="distribute"/>
        <w:rPr>
          <w:rFonts w:hint="eastAsia" w:ascii="楷体" w:hAnsi="楷体" w:eastAsia="楷体" w:cs="楷体"/>
          <w:b/>
          <w:bCs/>
          <w:szCs w:val="21"/>
        </w:rPr>
      </w:pPr>
      <w:r>
        <w:rPr>
          <w:rFonts w:hint="eastAsia" w:ascii="楷体" w:hAnsi="楷体" w:eastAsia="楷体" w:cs="楷体"/>
          <w:b/>
          <w:bCs/>
          <w:szCs w:val="21"/>
        </w:rPr>
        <w:t>控制仪表操作步骤………………………………………………3</w:t>
      </w:r>
    </w:p>
    <w:p>
      <w:pPr>
        <w:pStyle w:val="10"/>
        <w:numPr>
          <w:ilvl w:val="1"/>
          <w:numId w:val="3"/>
        </w:numPr>
        <w:snapToGrid w:val="0"/>
        <w:spacing w:line="500" w:lineRule="atLeast"/>
        <w:ind w:left="1276" w:hanging="425" w:firstLineChars="0"/>
        <w:jc w:val="distribute"/>
        <w:rPr>
          <w:rFonts w:hint="eastAsia" w:ascii="楷体" w:hAnsi="楷体" w:eastAsia="楷体" w:cs="楷体"/>
          <w:b/>
          <w:bCs/>
          <w:szCs w:val="21"/>
        </w:rPr>
      </w:pPr>
      <w:r>
        <w:rPr>
          <w:rFonts w:hint="eastAsia" w:ascii="楷体" w:hAnsi="楷体" w:eastAsia="楷体" w:cs="楷体"/>
          <w:b/>
          <w:bCs/>
          <w:szCs w:val="21"/>
        </w:rPr>
        <w:t>按键的使用…………………………………………………3</w:t>
      </w:r>
    </w:p>
    <w:p>
      <w:pPr>
        <w:pStyle w:val="10"/>
        <w:numPr>
          <w:ilvl w:val="1"/>
          <w:numId w:val="3"/>
        </w:numPr>
        <w:snapToGrid w:val="0"/>
        <w:spacing w:line="500" w:lineRule="atLeast"/>
        <w:ind w:left="1276" w:hanging="425" w:firstLineChars="0"/>
        <w:jc w:val="distribute"/>
        <w:rPr>
          <w:rFonts w:hint="eastAsia" w:ascii="楷体" w:hAnsi="楷体" w:eastAsia="楷体" w:cs="楷体"/>
          <w:b/>
          <w:bCs/>
          <w:szCs w:val="21"/>
        </w:rPr>
      </w:pPr>
      <w:r>
        <w:rPr>
          <w:rFonts w:hint="eastAsia" w:ascii="楷体" w:hAnsi="楷体" w:eastAsia="楷体" w:cs="楷体"/>
          <w:b/>
          <w:bCs/>
          <w:szCs w:val="21"/>
        </w:rPr>
        <w:t>仪表的功能及操作…………………………………………3</w:t>
      </w:r>
    </w:p>
    <w:p>
      <w:pPr>
        <w:pStyle w:val="10"/>
        <w:numPr>
          <w:ilvl w:val="1"/>
          <w:numId w:val="3"/>
        </w:numPr>
        <w:snapToGrid w:val="0"/>
        <w:spacing w:line="500" w:lineRule="atLeast"/>
        <w:ind w:left="1276" w:hanging="425" w:firstLineChars="0"/>
        <w:jc w:val="distribute"/>
        <w:rPr>
          <w:rFonts w:hint="eastAsia" w:ascii="楷体" w:hAnsi="楷体" w:eastAsia="楷体" w:cs="楷体"/>
          <w:b/>
          <w:bCs/>
          <w:szCs w:val="21"/>
        </w:rPr>
      </w:pPr>
      <w:r>
        <w:rPr>
          <w:rFonts w:hint="eastAsia" w:ascii="楷体" w:hAnsi="楷体" w:eastAsia="楷体" w:cs="楷体"/>
          <w:b/>
          <w:bCs/>
          <w:szCs w:val="21"/>
        </w:rPr>
        <w:t>试验管理……………………………………………………4</w:t>
      </w:r>
    </w:p>
    <w:p>
      <w:pPr>
        <w:pStyle w:val="10"/>
        <w:numPr>
          <w:ilvl w:val="0"/>
          <w:numId w:val="2"/>
        </w:numPr>
        <w:snapToGrid w:val="0"/>
        <w:spacing w:line="500" w:lineRule="atLeast"/>
        <w:ind w:left="405" w:leftChars="134" w:hanging="124" w:hangingChars="59"/>
        <w:jc w:val="distribute"/>
        <w:rPr>
          <w:rFonts w:hint="eastAsia" w:ascii="楷体" w:hAnsi="楷体" w:eastAsia="楷体" w:cs="楷体"/>
          <w:b/>
          <w:bCs/>
          <w:szCs w:val="21"/>
        </w:rPr>
      </w:pPr>
      <w:r>
        <w:rPr>
          <w:rFonts w:hint="eastAsia" w:ascii="楷体" w:hAnsi="楷体" w:eastAsia="楷体" w:cs="楷体"/>
          <w:b/>
          <w:bCs/>
          <w:szCs w:val="21"/>
        </w:rPr>
        <w:t>用户使用注意事项………………………………………………7</w:t>
      </w:r>
    </w:p>
    <w:p>
      <w:pPr>
        <w:pStyle w:val="10"/>
        <w:numPr>
          <w:ilvl w:val="0"/>
          <w:numId w:val="2"/>
        </w:numPr>
        <w:snapToGrid w:val="0"/>
        <w:spacing w:line="500" w:lineRule="atLeast"/>
        <w:ind w:left="405" w:leftChars="134" w:hanging="124" w:hangingChars="59"/>
        <w:jc w:val="distribute"/>
        <w:rPr>
          <w:rFonts w:hint="eastAsia" w:ascii="楷体" w:hAnsi="楷体" w:eastAsia="楷体" w:cs="楷体"/>
          <w:b/>
          <w:bCs/>
          <w:szCs w:val="21"/>
        </w:rPr>
      </w:pPr>
      <w:r>
        <w:rPr>
          <w:rFonts w:hint="eastAsia" w:ascii="楷体" w:hAnsi="楷体" w:eastAsia="楷体" w:cs="楷体"/>
          <w:b/>
          <w:bCs/>
          <w:szCs w:val="21"/>
        </w:rPr>
        <w:t>公司主要产品……………………………………………………7</w:t>
      </w:r>
    </w:p>
    <w:p>
      <w:pPr>
        <w:pStyle w:val="10"/>
        <w:numPr>
          <w:ilvl w:val="0"/>
          <w:numId w:val="2"/>
        </w:numPr>
        <w:snapToGrid w:val="0"/>
        <w:spacing w:line="500" w:lineRule="atLeast"/>
        <w:ind w:left="405" w:leftChars="134" w:hanging="124" w:hangingChars="59"/>
        <w:jc w:val="distribute"/>
        <w:rPr>
          <w:rFonts w:hint="eastAsia" w:ascii="楷体" w:hAnsi="楷体" w:eastAsia="楷体" w:cs="楷体"/>
          <w:b/>
          <w:bCs/>
          <w:szCs w:val="21"/>
        </w:rPr>
      </w:pPr>
      <w:r>
        <w:rPr>
          <w:rFonts w:hint="eastAsia" w:ascii="楷体" w:hAnsi="楷体" w:eastAsia="楷体" w:cs="楷体"/>
          <w:b/>
          <w:bCs/>
          <w:szCs w:val="21"/>
        </w:rPr>
        <w:t>其它服务项目……………………………………………………8</w:t>
      </w:r>
    </w:p>
    <w:p>
      <w:pPr>
        <w:pStyle w:val="10"/>
        <w:numPr>
          <w:ilvl w:val="0"/>
          <w:numId w:val="2"/>
        </w:numPr>
        <w:snapToGrid w:val="0"/>
        <w:spacing w:line="500" w:lineRule="atLeast"/>
        <w:ind w:left="405" w:leftChars="134" w:hanging="124" w:hangingChars="59"/>
        <w:jc w:val="distribute"/>
        <w:rPr>
          <w:rFonts w:hint="eastAsia" w:ascii="楷体" w:hAnsi="楷体" w:eastAsia="楷体" w:cs="楷体"/>
          <w:b/>
          <w:bCs/>
          <w:szCs w:val="21"/>
        </w:rPr>
      </w:pPr>
      <w:r>
        <w:rPr>
          <w:rFonts w:hint="eastAsia" w:ascii="楷体" w:hAnsi="楷体" w:eastAsia="楷体" w:cs="楷体"/>
          <w:b/>
          <w:bCs/>
          <w:szCs w:val="21"/>
        </w:rPr>
        <w:t>技术支持及联系方式……………………………………………8</w:t>
      </w:r>
    </w:p>
    <w:p>
      <w:pPr>
        <w:snapToGrid w:val="0"/>
        <w:spacing w:line="320" w:lineRule="atLeast"/>
        <w:jc w:val="left"/>
        <w:rPr>
          <w:szCs w:val="21"/>
        </w:rPr>
      </w:pPr>
    </w:p>
    <w:p>
      <w:pPr>
        <w:snapToGrid w:val="0"/>
        <w:spacing w:line="320" w:lineRule="atLeast"/>
        <w:rPr>
          <w:szCs w:val="21"/>
        </w:rPr>
      </w:pPr>
    </w:p>
    <w:p>
      <w:pPr>
        <w:snapToGrid w:val="0"/>
        <w:spacing w:line="320" w:lineRule="atLeast"/>
        <w:rPr>
          <w:szCs w:val="21"/>
        </w:rPr>
      </w:pPr>
    </w:p>
    <w:p>
      <w:pPr>
        <w:pStyle w:val="10"/>
        <w:numPr>
          <w:ilvl w:val="0"/>
          <w:numId w:val="4"/>
        </w:numPr>
        <w:spacing w:line="320" w:lineRule="atLeast"/>
        <w:ind w:firstLineChars="0"/>
        <w:rPr>
          <w:rFonts w:hint="eastAsia" w:ascii="楷体" w:hAnsi="楷体" w:eastAsia="楷体" w:cs="楷体"/>
        </w:rPr>
      </w:pPr>
      <w:r>
        <w:rPr>
          <w:rFonts w:hint="eastAsia" w:ascii="楷体" w:hAnsi="楷体" w:eastAsia="楷体" w:cs="楷体"/>
          <w:b/>
        </w:rPr>
        <w:t>公司简介</w:t>
      </w:r>
    </w:p>
    <w:p>
      <w:pPr>
        <w:spacing w:line="320" w:lineRule="atLeast"/>
        <w:ind w:firstLine="420" w:firstLineChars="200"/>
        <w:rPr>
          <w:rFonts w:hint="eastAsia" w:ascii="楷体" w:hAnsi="楷体" w:eastAsia="楷体" w:cs="楷体"/>
          <w:szCs w:val="21"/>
        </w:rPr>
      </w:pPr>
      <w:r>
        <w:rPr>
          <w:rFonts w:hint="eastAsia" w:ascii="楷体" w:hAnsi="楷体" w:eastAsia="楷体" w:cs="楷体"/>
          <w:szCs w:val="21"/>
        </w:rPr>
        <w:t>公司于2005年12月正式成立，发展至今，公司已具有自己的研发部、组装车间、我们自主研发的一系列混凝土耐久性检测设备已取得优越的销售业绩。</w:t>
      </w:r>
      <w:r>
        <w:rPr>
          <w:rFonts w:hint="eastAsia" w:ascii="楷体" w:hAnsi="楷体" w:eastAsia="楷体" w:cs="楷体"/>
          <w:szCs w:val="21"/>
        </w:rPr>
        <w:br w:type="textWrapping"/>
      </w:r>
      <w:r>
        <w:rPr>
          <w:rFonts w:hint="eastAsia" w:ascii="楷体" w:hAnsi="楷体" w:eastAsia="楷体" w:cs="楷体"/>
          <w:szCs w:val="21"/>
        </w:rPr>
        <w:t xml:space="preserve">    自已的产品也用耐久性来衡量，以客户的满意度作为我们服务的标准。主要以研发、销售及服务为主。我们拥有自主研发的通用测控平台，及快速的软件开发平台，已在测控技术上积累一定的技术经验，并有多款产品正在紧张的测试与完善中。我们的目标是努力建成规模化的产品研发、营销和服务体系，基于先进的项目管理和知识管理模式，为客户提供优质的产品和服务。</w:t>
      </w:r>
    </w:p>
    <w:p>
      <w:pPr>
        <w:spacing w:line="320" w:lineRule="atLeast"/>
        <w:ind w:firstLine="420" w:firstLineChars="200"/>
        <w:rPr>
          <w:rFonts w:hint="eastAsia" w:ascii="楷体" w:hAnsi="楷体" w:eastAsia="楷体" w:cs="楷体"/>
          <w:szCs w:val="21"/>
        </w:rPr>
      </w:pPr>
      <w:r>
        <w:rPr>
          <w:rFonts w:hint="eastAsia" w:ascii="楷体" w:hAnsi="楷体" w:eastAsia="楷体" w:cs="楷体"/>
          <w:szCs w:val="21"/>
        </w:rPr>
        <w:t>目前已拥有数千家客户，客户范围涉及教育、科研、检测、及工程建设。他们一般都应用于高性能材料研究、重大工程测量检测。如中铁建设各分局他们正全力打造中国的高速铁路网，我们提供的混凝土快速冻融试验机，混凝土氯离子电通量测试仪，广泛的应用于他们的一线检测中。</w:t>
      </w:r>
    </w:p>
    <w:p>
      <w:pPr>
        <w:spacing w:line="320" w:lineRule="atLeast"/>
        <w:ind w:firstLine="420" w:firstLineChars="200"/>
        <w:rPr>
          <w:rFonts w:hint="eastAsia" w:ascii="楷体" w:hAnsi="楷体" w:eastAsia="楷体" w:cs="楷体"/>
          <w:szCs w:val="21"/>
        </w:rPr>
      </w:pPr>
      <w:r>
        <w:rPr>
          <w:rFonts w:hint="eastAsia" w:ascii="楷体" w:hAnsi="楷体" w:eastAsia="楷体" w:cs="楷体"/>
          <w:szCs w:val="21"/>
        </w:rPr>
        <w:t>在全国各地拥有众多的合作伙伴，与中国建筑科学研究院，中国建材研究院，中国铁道科学研究院，清华大学，深圳大学，上海同济大学，等多家知名院校的高性能材料研究试验室结成了合作关系，为他提供高质量的特需服务，共同推进检测方法的更新，及新标准的制定。</w:t>
      </w:r>
    </w:p>
    <w:p>
      <w:pPr>
        <w:spacing w:line="320" w:lineRule="atLeast"/>
        <w:ind w:firstLine="420" w:firstLineChars="200"/>
        <w:rPr>
          <w:rFonts w:hint="eastAsia" w:ascii="楷体" w:hAnsi="楷体" w:eastAsia="楷体" w:cs="楷体"/>
        </w:rPr>
      </w:pPr>
      <w:r>
        <w:rPr>
          <w:rFonts w:hint="eastAsia" w:ascii="楷体" w:hAnsi="楷体" w:eastAsia="楷体" w:cs="楷体"/>
          <w:szCs w:val="21"/>
          <w:lang w:eastAsia="zh-CN"/>
        </w:rPr>
        <w:t>在</w:t>
      </w:r>
      <w:r>
        <w:rPr>
          <w:rFonts w:hint="eastAsia" w:ascii="楷体" w:hAnsi="楷体" w:eastAsia="楷体" w:cs="楷体"/>
          <w:szCs w:val="21"/>
        </w:rPr>
        <w:t>核心产品研发的同时，始终专注与行业应用需求的研究，将在近期推出通用型仪器仪表应用解决方案，不断延伸我们的综合业务能力，朝着数字化、智能化技术发展，服务于中国的测控领域。</w:t>
      </w:r>
    </w:p>
    <w:p>
      <w:pPr>
        <w:spacing w:before="156" w:beforeLines="50" w:line="320" w:lineRule="atLeast"/>
        <w:rPr>
          <w:rFonts w:hint="eastAsia" w:ascii="楷体" w:hAnsi="楷体" w:eastAsia="楷体" w:cs="楷体"/>
        </w:rPr>
      </w:pPr>
      <w:r>
        <w:rPr>
          <w:rFonts w:hint="eastAsia" w:ascii="楷体" w:hAnsi="楷体" w:eastAsia="楷体" w:cs="楷体"/>
          <w:b/>
        </w:rPr>
        <w:t>二、产品概述</w:t>
      </w:r>
    </w:p>
    <w:p>
      <w:pPr>
        <w:snapToGrid w:val="0"/>
        <w:spacing w:line="280" w:lineRule="atLeast"/>
        <w:ind w:firstLine="420" w:firstLineChars="200"/>
        <w:rPr>
          <w:rFonts w:hint="eastAsia" w:ascii="楷体" w:hAnsi="楷体" w:eastAsia="楷体" w:cs="楷体"/>
          <w:szCs w:val="21"/>
        </w:rPr>
      </w:pPr>
      <w:r>
        <w:rPr>
          <w:rFonts w:hint="eastAsia" w:ascii="楷体" w:hAnsi="楷体" w:eastAsia="楷体" w:cs="楷体"/>
          <w:szCs w:val="21"/>
        </w:rPr>
        <w:pict>
          <v:rect id="_x0000_s1046" o:spid="_x0000_s1046" o:spt="1" style="position:absolute;left:0pt;margin-left:146.75pt;margin-top:98.1pt;height:96.35pt;width:44.3pt;z-index:1024;mso-width-relative:page;mso-height-relative:page;" filled="f" stroked="f" coordsize="21600,21600">
            <v:path/>
            <v:fill on="f" focussize="0,0"/>
            <v:stroke on="f"/>
            <v:imagedata o:title=""/>
            <o:lock v:ext="edit" aspectratio="f"/>
            <v:textbox style="mso-fit-shape-to-text:t;">
              <w:txbxContent>
                <w:p>
                  <w:pPr>
                    <w:rPr>
                      <w:b/>
                      <w:bCs/>
                    </w:rPr>
                  </w:pPr>
                  <w:r>
                    <w:rPr>
                      <w:rFonts w:hint="eastAsia" w:ascii="仿宋" w:hAnsi="仿宋" w:eastAsia="仿宋" w:cs="仿宋"/>
                      <w:b/>
                      <w:bCs/>
                    </w:rPr>
                    <w:t>～</w:t>
                  </w:r>
                  <w:r>
                    <w:rPr>
                      <w:rFonts w:hint="eastAsia"/>
                      <w:b/>
                      <w:bCs/>
                    </w:rPr>
                    <w:t>1</w:t>
                  </w:r>
                  <w:r>
                    <w:rPr>
                      <w:rFonts w:hint="eastAsia" w:ascii="仿宋" w:hAnsi="仿宋" w:eastAsia="仿宋" w:cs="仿宋"/>
                      <w:b/>
                      <w:bCs/>
                    </w:rPr>
                    <w:t>～</w:t>
                  </w:r>
                </w:p>
              </w:txbxContent>
            </v:textbox>
          </v:rect>
        </w:pict>
      </w:r>
      <w:r>
        <w:rPr>
          <w:rFonts w:hint="eastAsia" w:ascii="楷体" w:hAnsi="楷体" w:eastAsia="楷体" w:cs="楷体"/>
          <w:szCs w:val="21"/>
        </w:rPr>
        <w:t>混凝土真空饱水机是混凝土电通量专用配套设备，同时也满足其它厂商生产的混凝土渗透性电测仪的饱水饱盐之用。适合任何厂商生产的符合ASTM C1202、NTBuild492 要求的混凝土渗透性电测仪配套设备使用。不锈钢真空室。采用高性能微处理器控制，液晶屏显示，实验全程智能化控制，无需人工参与，实验结束</w:t>
      </w:r>
      <w:r>
        <w:rPr>
          <w:rFonts w:hint="eastAsia" w:ascii="楷体" w:hAnsi="楷体" w:eastAsia="楷体" w:cs="楷体"/>
          <w:szCs w:val="21"/>
          <w:lang w:eastAsia="zh-CN"/>
        </w:rPr>
        <w:t>后</w:t>
      </w:r>
      <w:r>
        <w:rPr>
          <w:rFonts w:hint="eastAsia" w:ascii="楷体" w:hAnsi="楷体" w:eastAsia="楷体" w:cs="楷体"/>
          <w:szCs w:val="21"/>
        </w:rPr>
        <w:t>自动蜂鸣提醒。采用高</w:t>
      </w:r>
      <w:r>
        <w:rPr>
          <w:rFonts w:hint="eastAsia" w:ascii="楷体" w:hAnsi="楷体" w:eastAsia="楷体" w:cs="楷体"/>
          <w:szCs w:val="21"/>
          <w:lang w:eastAsia="zh-CN"/>
        </w:rPr>
        <w:t>度</w:t>
      </w:r>
      <w:r>
        <w:rPr>
          <w:rFonts w:hint="eastAsia" w:ascii="楷体" w:hAnsi="楷体" w:eastAsia="楷体" w:cs="楷体"/>
          <w:szCs w:val="21"/>
        </w:rPr>
        <w:t>真空小型真空泵，低噪音低耗电，双重防回油设计，安全可靠。</w:t>
      </w:r>
    </w:p>
    <w:p>
      <w:pPr>
        <w:snapToGrid w:val="0"/>
        <w:spacing w:line="280" w:lineRule="atLeast"/>
        <w:rPr>
          <w:szCs w:val="21"/>
        </w:rPr>
      </w:pPr>
    </w:p>
    <w:p>
      <w:pPr>
        <w:snapToGrid w:val="0"/>
        <w:spacing w:line="280" w:lineRule="atLeast"/>
        <w:rPr>
          <w:szCs w:val="21"/>
        </w:rPr>
      </w:pPr>
    </w:p>
    <w:p>
      <w:pPr>
        <w:snapToGrid w:val="0"/>
        <w:spacing w:line="320" w:lineRule="atLeast"/>
        <w:jc w:val="center"/>
        <w:rPr>
          <w:rFonts w:hint="eastAsia" w:ascii="楷体" w:hAnsi="楷体" w:eastAsia="楷体" w:cs="楷体"/>
          <w:szCs w:val="21"/>
        </w:rPr>
      </w:pPr>
      <w:r>
        <w:rPr>
          <w:rFonts w:hint="eastAsia" w:ascii="楷体" w:hAnsi="楷体" w:eastAsia="楷体" w:cs="楷体"/>
          <w:szCs w:val="21"/>
        </w:rPr>
        <w:pict>
          <v:shape id="_x0000_i1028" o:spt="75" type="#_x0000_t75" style="height:59.25pt;width:89.25pt;" filled="f" o:preferrelative="t" stroked="f" coordsize="21600,21600">
            <v:path/>
            <v:fill on="f" focussize="0,0"/>
            <v:stroke on="f" joinstyle="miter"/>
            <v:imagedata r:id="rId9" o:title=""/>
            <o:lock v:ext="edit" aspectratio="t"/>
            <w10:wrap type="none"/>
            <w10:anchorlock/>
          </v:shape>
        </w:pict>
      </w:r>
      <w:r>
        <w:rPr>
          <w:rFonts w:hint="eastAsia" w:ascii="楷体" w:hAnsi="楷体" w:eastAsia="楷体" w:cs="楷体"/>
          <w:szCs w:val="21"/>
        </w:rPr>
        <w:t xml:space="preserve"> </w:t>
      </w:r>
      <w:r>
        <w:rPr>
          <w:rFonts w:hint="eastAsia" w:ascii="楷体" w:hAnsi="楷体" w:eastAsia="楷体" w:cs="楷体"/>
          <w:szCs w:val="21"/>
        </w:rPr>
        <w:pict>
          <v:shape id="_x0000_i1029" o:spt="75" type="#_x0000_t75" style="height:59.25pt;width:90pt;" filled="f" o:preferrelative="t" stroked="f" coordsize="21600,21600">
            <v:path/>
            <v:fill on="f" focussize="0,0"/>
            <v:stroke on="f" joinstyle="miter"/>
            <v:imagedata r:id="rId10" o:title=""/>
            <o:lock v:ext="edit" aspectratio="t"/>
            <w10:wrap type="none"/>
            <w10:anchorlock/>
          </v:shape>
        </w:pict>
      </w:r>
    </w:p>
    <w:p>
      <w:pPr>
        <w:snapToGrid w:val="0"/>
        <w:spacing w:line="320" w:lineRule="atLeast"/>
        <w:jc w:val="center"/>
        <w:rPr>
          <w:rFonts w:hint="eastAsia" w:ascii="楷体" w:hAnsi="楷体" w:eastAsia="楷体" w:cs="楷体"/>
          <w:sz w:val="18"/>
          <w:szCs w:val="18"/>
        </w:rPr>
      </w:pPr>
      <w:r>
        <w:rPr>
          <w:rFonts w:hint="eastAsia" w:ascii="楷体" w:hAnsi="楷体" w:eastAsia="楷体" w:cs="楷体"/>
          <w:sz w:val="18"/>
          <w:szCs w:val="18"/>
        </w:rPr>
        <w:t>图（9）             图（8）</w:t>
      </w:r>
    </w:p>
    <w:p>
      <w:pPr>
        <w:pStyle w:val="10"/>
        <w:numPr>
          <w:ilvl w:val="3"/>
          <w:numId w:val="5"/>
        </w:numPr>
        <w:spacing w:line="320" w:lineRule="atLeast"/>
        <w:ind w:left="426" w:firstLine="0" w:firstLineChars="0"/>
        <w:rPr>
          <w:rFonts w:hint="eastAsia" w:ascii="楷体" w:hAnsi="楷体" w:eastAsia="楷体" w:cs="楷体"/>
          <w:b/>
        </w:rPr>
      </w:pPr>
      <w:r>
        <w:rPr>
          <w:rFonts w:hint="eastAsia" w:ascii="楷体" w:hAnsi="楷体" w:eastAsia="楷体" w:cs="楷体"/>
          <w:b/>
        </w:rPr>
        <w:t>时间设置</w:t>
      </w:r>
    </w:p>
    <w:p>
      <w:pPr>
        <w:snapToGrid w:val="0"/>
        <w:spacing w:line="320" w:lineRule="atLeast"/>
        <w:ind w:firstLine="420" w:firstLineChars="200"/>
        <w:rPr>
          <w:rFonts w:hint="eastAsia" w:ascii="楷体" w:hAnsi="楷体" w:eastAsia="楷体" w:cs="楷体"/>
        </w:rPr>
      </w:pPr>
      <w:r>
        <w:rPr>
          <w:rFonts w:hint="eastAsia" w:ascii="楷体" w:hAnsi="楷体" w:eastAsia="楷体" w:cs="楷体"/>
          <w:szCs w:val="21"/>
        </w:rPr>
        <w:t>可对系统自带实时时钟进行校准，掉电后时钟不停。恢复工厂设置后，时钟也会恢复初始状态。</w:t>
      </w:r>
    </w:p>
    <w:p>
      <w:pPr>
        <w:pStyle w:val="10"/>
        <w:numPr>
          <w:ilvl w:val="3"/>
          <w:numId w:val="5"/>
        </w:numPr>
        <w:spacing w:line="320" w:lineRule="atLeast"/>
        <w:ind w:left="426" w:firstLine="0" w:firstLineChars="0"/>
        <w:rPr>
          <w:rFonts w:hint="eastAsia" w:ascii="楷体" w:hAnsi="楷体" w:eastAsia="楷体" w:cs="楷体"/>
          <w:b/>
        </w:rPr>
      </w:pPr>
      <w:r>
        <w:rPr>
          <w:rFonts w:hint="eastAsia" w:ascii="楷体" w:hAnsi="楷体" w:eastAsia="楷体" w:cs="楷体"/>
          <w:b/>
        </w:rPr>
        <w:t>输入设置</w:t>
      </w:r>
    </w:p>
    <w:p>
      <w:pPr>
        <w:snapToGrid w:val="0"/>
        <w:spacing w:line="320" w:lineRule="atLeast"/>
        <w:ind w:firstLine="420" w:firstLineChars="200"/>
        <w:rPr>
          <w:rFonts w:hint="eastAsia" w:ascii="楷体" w:hAnsi="楷体" w:eastAsia="楷体" w:cs="楷体"/>
          <w:szCs w:val="21"/>
        </w:rPr>
      </w:pPr>
      <w:r>
        <w:rPr>
          <w:rFonts w:hint="eastAsia" w:ascii="楷体" w:hAnsi="楷体" w:eastAsia="楷体" w:cs="楷体"/>
          <w:szCs w:val="21"/>
        </w:rPr>
        <w:t>进入“输入设置”后，如图（10）。输入上下限：是指传感器输入到模数转换器的的数据的上下限。显示上下限：是指液晶显示屏能够显示的上下限。该数据设置，非专业人员切勿修改，如有需要请致电我公司。</w:t>
      </w:r>
    </w:p>
    <w:p>
      <w:pPr>
        <w:snapToGrid w:val="0"/>
        <w:spacing w:line="320" w:lineRule="atLeast"/>
        <w:jc w:val="center"/>
        <w:rPr>
          <w:rFonts w:hint="eastAsia" w:ascii="楷体" w:hAnsi="楷体" w:eastAsia="楷体" w:cs="楷体"/>
          <w:szCs w:val="21"/>
        </w:rPr>
      </w:pPr>
      <w:r>
        <w:rPr>
          <w:rFonts w:hint="eastAsia" w:ascii="楷体" w:hAnsi="楷体" w:eastAsia="楷体" w:cs="楷体"/>
          <w:szCs w:val="21"/>
        </w:rPr>
        <w:pict>
          <v:shape id="_x0000_i1030" o:spt="75" type="#_x0000_t75" style="height:55.5pt;width:95.25pt;" filled="f" o:preferrelative="t" stroked="f" coordsize="21600,21600">
            <v:path/>
            <v:fill on="f" focussize="0,0"/>
            <v:stroke on="f" joinstyle="miter"/>
            <v:imagedata r:id="rId11" o:title=""/>
            <o:lock v:ext="edit" aspectratio="t"/>
            <w10:wrap type="none"/>
            <w10:anchorlock/>
          </v:shape>
        </w:pict>
      </w:r>
    </w:p>
    <w:p>
      <w:pPr>
        <w:snapToGrid w:val="0"/>
        <w:spacing w:line="320" w:lineRule="atLeast"/>
        <w:jc w:val="center"/>
        <w:rPr>
          <w:rFonts w:hint="eastAsia" w:ascii="楷体" w:hAnsi="楷体" w:eastAsia="楷体" w:cs="楷体"/>
          <w:b/>
        </w:rPr>
      </w:pPr>
      <w:r>
        <w:rPr>
          <w:rFonts w:hint="eastAsia" w:ascii="楷体" w:hAnsi="楷体" w:eastAsia="楷体" w:cs="楷体"/>
          <w:sz w:val="18"/>
          <w:szCs w:val="18"/>
        </w:rPr>
        <w:t>图（10）</w:t>
      </w:r>
    </w:p>
    <w:p>
      <w:pPr>
        <w:pStyle w:val="10"/>
        <w:numPr>
          <w:ilvl w:val="3"/>
          <w:numId w:val="5"/>
        </w:numPr>
        <w:spacing w:line="320" w:lineRule="atLeast"/>
        <w:ind w:left="426" w:firstLine="0" w:firstLineChars="0"/>
        <w:rPr>
          <w:rFonts w:hint="eastAsia" w:ascii="楷体" w:hAnsi="楷体" w:eastAsia="楷体" w:cs="楷体"/>
          <w:b/>
        </w:rPr>
      </w:pPr>
      <w:r>
        <w:rPr>
          <w:rFonts w:hint="eastAsia" w:ascii="楷体" w:hAnsi="楷体" w:eastAsia="楷体" w:cs="楷体"/>
          <w:b/>
        </w:rPr>
        <w:t>控制设置</w:t>
      </w:r>
    </w:p>
    <w:p>
      <w:pPr>
        <w:snapToGrid w:val="0"/>
        <w:spacing w:line="320" w:lineRule="atLeast"/>
        <w:ind w:firstLine="420" w:firstLineChars="200"/>
        <w:rPr>
          <w:rFonts w:hint="eastAsia" w:ascii="楷体" w:hAnsi="楷体" w:eastAsia="楷体" w:cs="楷体"/>
          <w:szCs w:val="21"/>
        </w:rPr>
      </w:pPr>
      <w:r>
        <w:rPr>
          <w:rFonts w:hint="eastAsia" w:ascii="楷体" w:hAnsi="楷体" w:eastAsia="楷体" w:cs="楷体"/>
          <w:szCs w:val="21"/>
        </w:rPr>
        <w:t>如图(11)所示：它的功能是在进行饱压、饱水试验的过程，维持内胆的压力值在（133±5）hPa的范围之内，控制上下差值在5hPa合适，用户也可根据具体的实验要求进行调整。</w:t>
      </w:r>
    </w:p>
    <w:p>
      <w:pPr>
        <w:snapToGrid w:val="0"/>
        <w:spacing w:line="320" w:lineRule="atLeast"/>
        <w:jc w:val="center"/>
        <w:rPr>
          <w:rFonts w:hint="eastAsia" w:ascii="楷体" w:hAnsi="楷体" w:eastAsia="楷体" w:cs="楷体"/>
          <w:szCs w:val="21"/>
        </w:rPr>
      </w:pPr>
      <w:r>
        <w:rPr>
          <w:rFonts w:hint="eastAsia" w:ascii="楷体" w:hAnsi="楷体" w:eastAsia="楷体" w:cs="楷体"/>
          <w:szCs w:val="21"/>
        </w:rPr>
        <w:pict>
          <v:shape id="_x0000_i1031" o:spt="75" type="#_x0000_t75" style="height:59.25pt;width:88.5pt;" filled="f" o:preferrelative="t" stroked="f" coordsize="21600,21600">
            <v:path/>
            <v:fill on="f" focussize="0,0"/>
            <v:stroke on="f" joinstyle="miter"/>
            <v:imagedata r:id="rId12" o:title=""/>
            <o:lock v:ext="edit" aspectratio="t"/>
            <w10:wrap type="none"/>
            <w10:anchorlock/>
          </v:shape>
        </w:pict>
      </w:r>
    </w:p>
    <w:p>
      <w:pPr>
        <w:pStyle w:val="10"/>
        <w:spacing w:line="320" w:lineRule="atLeast"/>
        <w:ind w:firstLine="0" w:firstLineChars="0"/>
        <w:jc w:val="center"/>
        <w:rPr>
          <w:rFonts w:hint="eastAsia" w:ascii="楷体" w:hAnsi="楷体" w:eastAsia="楷体" w:cs="楷体"/>
          <w:b/>
          <w:sz w:val="18"/>
          <w:szCs w:val="18"/>
        </w:rPr>
      </w:pPr>
      <w:r>
        <w:rPr>
          <w:rFonts w:hint="eastAsia" w:ascii="楷体" w:hAnsi="楷体" w:eastAsia="楷体" w:cs="楷体"/>
          <w:sz w:val="18"/>
          <w:szCs w:val="18"/>
        </w:rPr>
        <w:t>图（11）</w:t>
      </w:r>
    </w:p>
    <w:p>
      <w:pPr>
        <w:pStyle w:val="10"/>
        <w:numPr>
          <w:ilvl w:val="3"/>
          <w:numId w:val="5"/>
        </w:numPr>
        <w:spacing w:line="320" w:lineRule="atLeast"/>
        <w:ind w:left="426" w:firstLine="0" w:firstLineChars="0"/>
        <w:rPr>
          <w:rFonts w:hint="eastAsia" w:ascii="楷体" w:hAnsi="楷体" w:eastAsia="楷体" w:cs="楷体"/>
          <w:b/>
        </w:rPr>
      </w:pPr>
      <w:r>
        <w:rPr>
          <w:rFonts w:hint="eastAsia" w:ascii="楷体" w:hAnsi="楷体" w:eastAsia="楷体" w:cs="楷体"/>
          <w:b/>
        </w:rPr>
        <w:t>工厂设置</w:t>
      </w:r>
    </w:p>
    <w:p>
      <w:pPr>
        <w:spacing w:line="320" w:lineRule="atLeast"/>
        <w:ind w:firstLine="420" w:firstLineChars="200"/>
        <w:rPr>
          <w:rFonts w:hint="eastAsia" w:ascii="楷体" w:hAnsi="楷体" w:eastAsia="楷体" w:cs="楷体"/>
          <w:szCs w:val="21"/>
        </w:rPr>
      </w:pPr>
      <w:r>
        <w:rPr>
          <w:rFonts w:hint="eastAsia" w:ascii="楷体" w:hAnsi="楷体" w:eastAsia="楷体" w:cs="楷体"/>
          <w:szCs w:val="21"/>
        </w:rPr>
        <w:pict>
          <v:rect id="_x0000_s1051" o:spid="_x0000_s1051" o:spt="1" style="position:absolute;left:0pt;margin-left:152.4pt;margin-top:32pt;height:22.8pt;width:45.45pt;z-index:1024;mso-width-relative:page;mso-height-relative:page;" filled="f" stroked="f" coordsize="21600,21600">
            <v:path/>
            <v:fill on="f" focussize="0,0"/>
            <v:stroke on="f"/>
            <v:imagedata o:title=""/>
            <o:lock v:ext="edit" aspectratio="f"/>
            <v:textbox style="mso-fit-shape-to-text:t;">
              <w:txbxContent>
                <w:p>
                  <w:pPr>
                    <w:rPr>
                      <w:b/>
                      <w:bCs/>
                    </w:rPr>
                  </w:pPr>
                  <w:r>
                    <w:rPr>
                      <w:rFonts w:hint="eastAsia" w:ascii="仿宋" w:hAnsi="仿宋" w:eastAsia="仿宋" w:cs="仿宋"/>
                      <w:b/>
                      <w:bCs/>
                    </w:rPr>
                    <w:t>～</w:t>
                  </w:r>
                  <w:r>
                    <w:rPr>
                      <w:rFonts w:hint="eastAsia"/>
                      <w:b/>
                      <w:bCs/>
                    </w:rPr>
                    <w:t>6</w:t>
                  </w:r>
                  <w:r>
                    <w:rPr>
                      <w:rFonts w:hint="eastAsia" w:ascii="仿宋" w:hAnsi="仿宋" w:eastAsia="仿宋" w:cs="仿宋"/>
                      <w:b/>
                      <w:bCs/>
                    </w:rPr>
                    <w:t>～</w:t>
                  </w:r>
                </w:p>
              </w:txbxContent>
            </v:textbox>
          </v:rect>
        </w:pict>
      </w:r>
      <w:r>
        <w:rPr>
          <w:rFonts w:hint="eastAsia" w:ascii="楷体" w:hAnsi="楷体" w:eastAsia="楷体" w:cs="楷体"/>
          <w:szCs w:val="21"/>
        </w:rPr>
        <w:t>如图（12），本菜单主要是用来恢复初始化设置，当用户想恢复工</w:t>
      </w:r>
    </w:p>
    <w:p>
      <w:pPr>
        <w:snapToGrid w:val="0"/>
        <w:spacing w:line="320" w:lineRule="atLeast"/>
        <w:rPr>
          <w:rFonts w:hint="eastAsia" w:ascii="楷体" w:hAnsi="楷体" w:eastAsia="楷体" w:cs="楷体"/>
        </w:rPr>
      </w:pPr>
      <w:r>
        <w:rPr>
          <w:rFonts w:hint="eastAsia" w:ascii="楷体" w:hAnsi="楷体" w:eastAsia="楷体" w:cs="楷体"/>
          <w:szCs w:val="21"/>
        </w:rPr>
        <w:t>整结束，需要恢复试验时，进入“试验管理”，这时“暂停试验”显示为“继续试验”，选择即可执行。</w:t>
      </w:r>
    </w:p>
    <w:p>
      <w:pPr>
        <w:spacing w:line="320" w:lineRule="atLeast"/>
        <w:ind w:left="426"/>
        <w:rPr>
          <w:rFonts w:hint="eastAsia" w:ascii="楷体" w:hAnsi="楷体" w:eastAsia="楷体" w:cs="楷体"/>
          <w:b/>
        </w:rPr>
      </w:pPr>
      <w:r>
        <w:rPr>
          <w:rFonts w:hint="eastAsia" w:ascii="楷体" w:hAnsi="楷体" w:eastAsia="楷体" w:cs="楷体"/>
          <w:b/>
        </w:rPr>
        <w:t>3) 显示数据</w:t>
      </w:r>
    </w:p>
    <w:p>
      <w:pPr>
        <w:snapToGrid w:val="0"/>
        <w:spacing w:line="320" w:lineRule="atLeast"/>
        <w:ind w:firstLine="420" w:firstLineChars="200"/>
        <w:rPr>
          <w:rFonts w:hint="eastAsia" w:ascii="楷体" w:hAnsi="楷体" w:eastAsia="楷体" w:cs="楷体"/>
          <w:szCs w:val="21"/>
        </w:rPr>
      </w:pPr>
      <w:r>
        <w:rPr>
          <w:rFonts w:hint="eastAsia" w:ascii="楷体" w:hAnsi="楷体" w:eastAsia="楷体" w:cs="楷体"/>
          <w:szCs w:val="21"/>
        </w:rPr>
        <w:t>当在主菜单，进行完相关操作后，要返回到工作状态主界面，只要选择“显示数据”，画面便会切换到工作状态主界面。选择后，如图（6）所示：</w:t>
      </w:r>
    </w:p>
    <w:p>
      <w:pPr>
        <w:snapToGrid w:val="0"/>
        <w:spacing w:line="320" w:lineRule="atLeast"/>
        <w:jc w:val="center"/>
        <w:rPr>
          <w:rFonts w:hint="eastAsia" w:ascii="楷体" w:hAnsi="楷体" w:eastAsia="楷体" w:cs="楷体"/>
          <w:szCs w:val="21"/>
        </w:rPr>
      </w:pPr>
      <w:r>
        <w:rPr>
          <w:rFonts w:hint="eastAsia" w:ascii="楷体" w:hAnsi="楷体" w:eastAsia="楷体" w:cs="楷体"/>
          <w:szCs w:val="21"/>
        </w:rPr>
        <w:pict>
          <v:shape id="_x0000_i1032" o:spt="75" type="#_x0000_t75" style="height:59.25pt;width:97.5pt;" filled="f" o:preferrelative="t" stroked="f" coordsize="21600,21600">
            <v:path/>
            <v:fill on="f" focussize="0,0"/>
            <v:stroke on="f" joinstyle="miter"/>
            <v:imagedata r:id="rId13" o:title=""/>
            <o:lock v:ext="edit" aspectratio="t"/>
            <w10:wrap type="none"/>
            <w10:anchorlock/>
          </v:shape>
        </w:pict>
      </w:r>
    </w:p>
    <w:p>
      <w:pPr>
        <w:pStyle w:val="10"/>
        <w:spacing w:line="320" w:lineRule="atLeast"/>
        <w:ind w:firstLine="0" w:firstLineChars="0"/>
        <w:jc w:val="center"/>
        <w:rPr>
          <w:rFonts w:hint="eastAsia" w:ascii="楷体" w:hAnsi="楷体" w:eastAsia="楷体" w:cs="楷体"/>
          <w:sz w:val="18"/>
          <w:szCs w:val="18"/>
        </w:rPr>
      </w:pPr>
      <w:r>
        <w:rPr>
          <w:rFonts w:hint="eastAsia" w:ascii="楷体" w:hAnsi="楷体" w:eastAsia="楷体" w:cs="楷体"/>
          <w:sz w:val="18"/>
          <w:szCs w:val="18"/>
        </w:rPr>
        <w:t>图（6）</w:t>
      </w:r>
    </w:p>
    <w:p>
      <w:pPr>
        <w:pStyle w:val="10"/>
        <w:numPr>
          <w:ilvl w:val="2"/>
          <w:numId w:val="3"/>
        </w:numPr>
        <w:spacing w:line="320" w:lineRule="atLeast"/>
        <w:ind w:left="426" w:firstLine="0" w:firstLineChars="0"/>
        <w:rPr>
          <w:rFonts w:hint="eastAsia" w:ascii="楷体" w:hAnsi="楷体" w:eastAsia="楷体" w:cs="楷体"/>
          <w:b/>
        </w:rPr>
      </w:pPr>
      <w:r>
        <w:rPr>
          <w:rFonts w:hint="eastAsia" w:ascii="楷体" w:hAnsi="楷体" w:eastAsia="楷体" w:cs="楷体"/>
          <w:b/>
        </w:rPr>
        <w:t>用户设置</w:t>
      </w:r>
    </w:p>
    <w:p>
      <w:pPr>
        <w:snapToGrid w:val="0"/>
        <w:spacing w:line="320" w:lineRule="atLeast"/>
        <w:ind w:firstLine="420" w:firstLineChars="200"/>
        <w:rPr>
          <w:rFonts w:hint="eastAsia" w:ascii="楷体" w:hAnsi="楷体" w:eastAsia="楷体" w:cs="楷体"/>
          <w:szCs w:val="21"/>
        </w:rPr>
      </w:pPr>
      <w:r>
        <w:rPr>
          <w:rFonts w:hint="eastAsia" w:ascii="楷体" w:hAnsi="楷体" w:eastAsia="楷体" w:cs="楷体"/>
          <w:szCs w:val="21"/>
        </w:rPr>
        <w:t>进入“用户设置”，可进行“设定压力（饱压所需压力值）”“饱压时间”“饱水时间”“浸泡时间”的设定，如图（7）所示(系统默认值为：设定压力：0133hPa;饱压时间：180分钟；饱水时间：0060分；</w:t>
      </w:r>
    </w:p>
    <w:p>
      <w:pPr>
        <w:snapToGrid w:val="0"/>
        <w:spacing w:line="320" w:lineRule="atLeast"/>
        <w:rPr>
          <w:rFonts w:hint="eastAsia" w:ascii="楷体" w:hAnsi="楷体" w:eastAsia="楷体" w:cs="楷体"/>
          <w:szCs w:val="21"/>
        </w:rPr>
      </w:pPr>
      <w:r>
        <w:rPr>
          <w:rFonts w:hint="eastAsia" w:ascii="楷体" w:hAnsi="楷体" w:eastAsia="楷体" w:cs="楷体"/>
          <w:szCs w:val="21"/>
        </w:rPr>
        <w:t>浸泡时间：1080分)。(注意：在设定压力时设定压力的单位是hPa(百帕)，而在工作状态主界面显示的单位是kPa(千帕)如图（6），他们之间的换算关系是：1hPa=0.1kPa。假设饱压设定压力是13.3kPa,那么在进行设置时，应设定“0133hPa”)如图（7）所示：</w:t>
      </w:r>
    </w:p>
    <w:p>
      <w:pPr>
        <w:snapToGrid w:val="0"/>
        <w:spacing w:line="320" w:lineRule="atLeast"/>
        <w:jc w:val="center"/>
        <w:rPr>
          <w:rFonts w:hint="eastAsia" w:ascii="楷体" w:hAnsi="楷体" w:eastAsia="楷体" w:cs="楷体"/>
          <w:szCs w:val="21"/>
        </w:rPr>
      </w:pPr>
      <w:r>
        <w:rPr>
          <w:rFonts w:hint="eastAsia" w:ascii="楷体" w:hAnsi="楷体" w:eastAsia="楷体" w:cs="楷体"/>
          <w:szCs w:val="21"/>
        </w:rPr>
        <w:pict>
          <v:shape id="_x0000_i1033" o:spt="75" type="#_x0000_t75" style="height:59.25pt;width:94.5pt;" filled="f" o:preferrelative="t" stroked="f" coordsize="21600,21600">
            <v:path/>
            <v:fill on="f" focussize="0,0"/>
            <v:stroke on="f" joinstyle="miter"/>
            <v:imagedata r:id="rId14" o:title=""/>
            <o:lock v:ext="edit" aspectratio="t"/>
            <w10:wrap type="none"/>
            <w10:anchorlock/>
          </v:shape>
        </w:pict>
      </w:r>
    </w:p>
    <w:p>
      <w:pPr>
        <w:snapToGrid w:val="0"/>
        <w:spacing w:line="320" w:lineRule="atLeast"/>
        <w:jc w:val="center"/>
        <w:rPr>
          <w:rFonts w:hint="eastAsia" w:ascii="楷体" w:hAnsi="楷体" w:eastAsia="楷体" w:cs="楷体"/>
          <w:b/>
        </w:rPr>
      </w:pPr>
      <w:r>
        <w:rPr>
          <w:rFonts w:hint="eastAsia" w:ascii="楷体" w:hAnsi="楷体" w:eastAsia="楷体" w:cs="楷体"/>
          <w:sz w:val="18"/>
          <w:szCs w:val="18"/>
        </w:rPr>
        <w:t>图（7）</w:t>
      </w:r>
    </w:p>
    <w:p>
      <w:pPr>
        <w:pStyle w:val="10"/>
        <w:numPr>
          <w:ilvl w:val="2"/>
          <w:numId w:val="3"/>
        </w:numPr>
        <w:spacing w:line="320" w:lineRule="atLeast"/>
        <w:ind w:left="426" w:firstLine="0" w:firstLineChars="0"/>
        <w:rPr>
          <w:rFonts w:hint="eastAsia" w:ascii="楷体" w:hAnsi="楷体" w:eastAsia="楷体" w:cs="楷体"/>
          <w:b/>
        </w:rPr>
      </w:pPr>
      <w:r>
        <w:rPr>
          <w:rFonts w:hint="eastAsia" w:ascii="楷体" w:hAnsi="楷体" w:eastAsia="楷体" w:cs="楷体"/>
          <w:b/>
        </w:rPr>
        <w:t>系统设置</w:t>
      </w:r>
    </w:p>
    <w:p>
      <w:pPr>
        <w:snapToGrid w:val="0"/>
        <w:spacing w:line="320" w:lineRule="atLeast"/>
        <w:ind w:firstLine="420" w:firstLineChars="200"/>
        <w:rPr>
          <w:rFonts w:hint="eastAsia" w:ascii="楷体" w:hAnsi="楷体" w:eastAsia="楷体" w:cs="楷体"/>
          <w:b/>
        </w:rPr>
      </w:pPr>
      <w:r>
        <w:rPr>
          <w:rFonts w:hint="eastAsia" w:ascii="楷体" w:hAnsi="楷体" w:eastAsia="楷体" w:cs="楷体"/>
          <w:szCs w:val="21"/>
        </w:rPr>
        <w:t>进入“系统设置”，用户可进行“时间设置”“输入设置”“控制设置”“工厂设置”，如图（8）所示。因为“系统设置”数据很重要，所以设定了密码保护，进入需要输入密码（密码为数字0键），如图（9）。</w:t>
      </w:r>
    </w:p>
    <w:p>
      <w:pPr>
        <w:pStyle w:val="10"/>
        <w:spacing w:before="93" w:beforeLines="30" w:line="280" w:lineRule="atLeast"/>
        <w:ind w:firstLine="0" w:firstLineChars="0"/>
        <w:rPr>
          <w:rFonts w:hint="eastAsia" w:ascii="楷体" w:hAnsi="楷体" w:eastAsia="楷体" w:cs="楷体"/>
          <w:b/>
        </w:rPr>
      </w:pPr>
      <w:r>
        <w:rPr>
          <w:rFonts w:hint="eastAsia" w:ascii="楷体" w:hAnsi="楷体" w:eastAsia="楷体" w:cs="楷体"/>
        </w:rPr>
        <w:pict>
          <v:rect id="_x0000_s1054" o:spid="_x0000_s1054" o:spt="1" style="position:absolute;left:0pt;margin-left:129.8pt;margin-top:35.25pt;height:22.8pt;width:50.4pt;z-index:1024;mso-width-relative:page;mso-height-relative:page;" filled="f" stroked="f" coordsize="21600,21600">
            <v:path/>
            <v:fill on="f" focussize="0,0"/>
            <v:stroke on="f"/>
            <v:imagedata o:title=""/>
            <o:lock v:ext="edit" aspectratio="f"/>
            <v:textbox style="mso-fit-shape-to-text:t;">
              <w:txbxContent>
                <w:p>
                  <w:pPr>
                    <w:jc w:val="center"/>
                    <w:rPr>
                      <w:b/>
                      <w:bCs/>
                    </w:rPr>
                  </w:pPr>
                  <w:r>
                    <w:rPr>
                      <w:rFonts w:hint="eastAsia" w:ascii="仿宋" w:hAnsi="仿宋" w:eastAsia="仿宋" w:cs="仿宋"/>
                      <w:b/>
                      <w:bCs/>
                    </w:rPr>
                    <w:t>～</w:t>
                  </w:r>
                  <w:r>
                    <w:rPr>
                      <w:rFonts w:hint="eastAsia"/>
                      <w:b/>
                      <w:bCs/>
                    </w:rPr>
                    <w:t>5</w:t>
                  </w:r>
                  <w:r>
                    <w:rPr>
                      <w:rFonts w:hint="eastAsia" w:ascii="仿宋" w:hAnsi="仿宋" w:eastAsia="仿宋" w:cs="仿宋"/>
                      <w:b/>
                      <w:bCs/>
                    </w:rPr>
                    <w:t>～</w:t>
                  </w:r>
                </w:p>
              </w:txbxContent>
            </v:textbox>
          </v:rect>
        </w:pict>
      </w:r>
    </w:p>
    <w:p>
      <w:pPr>
        <w:pStyle w:val="10"/>
        <w:spacing w:before="93" w:beforeLines="30" w:line="280" w:lineRule="atLeast"/>
        <w:ind w:firstLine="0" w:firstLineChars="0"/>
        <w:rPr>
          <w:rFonts w:hint="eastAsia" w:ascii="楷体" w:hAnsi="楷体" w:eastAsia="楷体" w:cs="楷体"/>
          <w:b/>
        </w:rPr>
      </w:pPr>
      <w:r>
        <w:rPr>
          <w:rFonts w:hint="eastAsia" w:ascii="楷体" w:hAnsi="楷体" w:eastAsia="楷体" w:cs="楷体"/>
          <w:b/>
        </w:rPr>
        <w:t>三、产品主要技术参数</w:t>
      </w:r>
    </w:p>
    <w:p>
      <w:pPr>
        <w:pStyle w:val="10"/>
        <w:numPr>
          <w:ilvl w:val="1"/>
          <w:numId w:val="6"/>
        </w:numPr>
        <w:spacing w:line="280" w:lineRule="atLeast"/>
        <w:ind w:left="426" w:firstLine="0" w:firstLineChars="0"/>
        <w:rPr>
          <w:rFonts w:hint="eastAsia" w:ascii="楷体" w:hAnsi="楷体" w:eastAsia="楷体" w:cs="楷体"/>
        </w:rPr>
      </w:pPr>
      <w:r>
        <w:rPr>
          <w:rFonts w:hint="eastAsia" w:ascii="楷体" w:hAnsi="楷体" w:eastAsia="楷体" w:cs="楷体"/>
          <w:szCs w:val="21"/>
        </w:rPr>
        <w:t>真空室真空范围：0～-900pa</w:t>
      </w:r>
    </w:p>
    <w:p>
      <w:pPr>
        <w:pStyle w:val="10"/>
        <w:numPr>
          <w:ilvl w:val="1"/>
          <w:numId w:val="6"/>
        </w:numPr>
        <w:spacing w:line="280" w:lineRule="atLeast"/>
        <w:ind w:left="426" w:firstLine="0" w:firstLineChars="0"/>
        <w:rPr>
          <w:rFonts w:hint="eastAsia" w:ascii="楷体" w:hAnsi="楷体" w:eastAsia="楷体" w:cs="楷体"/>
        </w:rPr>
      </w:pPr>
      <w:r>
        <w:rPr>
          <w:rFonts w:hint="eastAsia" w:ascii="楷体" w:hAnsi="楷体" w:eastAsia="楷体" w:cs="楷体"/>
          <w:szCs w:val="21"/>
        </w:rPr>
        <w:t>传感器精度：1pa</w:t>
      </w:r>
    </w:p>
    <w:p>
      <w:pPr>
        <w:pStyle w:val="10"/>
        <w:numPr>
          <w:ilvl w:val="1"/>
          <w:numId w:val="6"/>
        </w:numPr>
        <w:spacing w:line="280" w:lineRule="atLeast"/>
        <w:ind w:left="426" w:firstLine="0" w:firstLineChars="0"/>
        <w:rPr>
          <w:rFonts w:hint="eastAsia" w:ascii="楷体" w:hAnsi="楷体" w:eastAsia="楷体" w:cs="楷体"/>
        </w:rPr>
      </w:pPr>
      <w:r>
        <w:rPr>
          <w:rFonts w:hint="eastAsia" w:ascii="楷体" w:hAnsi="楷体" w:eastAsia="楷体" w:cs="楷体"/>
          <w:szCs w:val="21"/>
        </w:rPr>
        <w:t>控制方式：智能全自动化控制</w:t>
      </w:r>
    </w:p>
    <w:p>
      <w:pPr>
        <w:pStyle w:val="10"/>
        <w:numPr>
          <w:ilvl w:val="1"/>
          <w:numId w:val="6"/>
        </w:numPr>
        <w:spacing w:line="280" w:lineRule="atLeast"/>
        <w:ind w:left="426" w:firstLine="0" w:firstLineChars="0"/>
        <w:rPr>
          <w:rFonts w:hint="eastAsia" w:ascii="楷体" w:hAnsi="楷体" w:eastAsia="楷体" w:cs="楷体"/>
        </w:rPr>
      </w:pPr>
      <w:r>
        <w:rPr>
          <w:rFonts w:hint="eastAsia" w:ascii="楷体" w:hAnsi="楷体" w:eastAsia="楷体" w:cs="楷体"/>
          <w:szCs w:val="21"/>
        </w:rPr>
        <w:t>长寿命不锈钢真空室</w:t>
      </w:r>
    </w:p>
    <w:p>
      <w:pPr>
        <w:pStyle w:val="10"/>
        <w:numPr>
          <w:ilvl w:val="1"/>
          <w:numId w:val="6"/>
        </w:numPr>
        <w:spacing w:line="280" w:lineRule="atLeast"/>
        <w:ind w:left="426" w:firstLine="0" w:firstLineChars="0"/>
        <w:rPr>
          <w:rFonts w:hint="eastAsia" w:ascii="楷体" w:hAnsi="楷体" w:eastAsia="楷体" w:cs="楷体"/>
        </w:rPr>
      </w:pPr>
      <w:r>
        <w:rPr>
          <w:rFonts w:hint="eastAsia" w:ascii="楷体" w:hAnsi="楷体" w:eastAsia="楷体" w:cs="楷体"/>
          <w:szCs w:val="21"/>
        </w:rPr>
        <w:t>电源：220V/50HZ</w:t>
      </w:r>
    </w:p>
    <w:p>
      <w:pPr>
        <w:pStyle w:val="10"/>
        <w:numPr>
          <w:ilvl w:val="1"/>
          <w:numId w:val="6"/>
        </w:numPr>
        <w:spacing w:line="280" w:lineRule="atLeast"/>
        <w:ind w:left="426" w:firstLine="0" w:firstLineChars="0"/>
        <w:rPr>
          <w:rFonts w:hint="eastAsia" w:ascii="楷体" w:hAnsi="楷体" w:eastAsia="楷体" w:cs="楷体"/>
        </w:rPr>
      </w:pPr>
      <w:r>
        <w:rPr>
          <w:rFonts w:hint="eastAsia" w:ascii="楷体" w:hAnsi="楷体" w:eastAsia="楷体" w:cs="楷体"/>
          <w:szCs w:val="21"/>
        </w:rPr>
        <w:t>外型尺寸：长600mm 宽550mm 高700mm</w:t>
      </w:r>
    </w:p>
    <w:p>
      <w:pPr>
        <w:pStyle w:val="10"/>
        <w:numPr>
          <w:ilvl w:val="1"/>
          <w:numId w:val="6"/>
        </w:numPr>
        <w:spacing w:line="280" w:lineRule="atLeast"/>
        <w:ind w:left="426" w:firstLine="0" w:firstLineChars="0"/>
        <w:rPr>
          <w:rFonts w:hint="eastAsia" w:ascii="楷体" w:hAnsi="楷体" w:eastAsia="楷体" w:cs="楷体"/>
        </w:rPr>
      </w:pPr>
      <w:r>
        <w:rPr>
          <w:rFonts w:hint="eastAsia" w:ascii="楷体" w:hAnsi="楷体" w:eastAsia="楷体" w:cs="楷体"/>
          <w:szCs w:val="21"/>
        </w:rPr>
        <w:t>净重：30Kg</w:t>
      </w:r>
    </w:p>
    <w:p>
      <w:pPr>
        <w:pStyle w:val="10"/>
        <w:numPr>
          <w:ilvl w:val="1"/>
          <w:numId w:val="6"/>
        </w:numPr>
        <w:spacing w:line="280" w:lineRule="atLeast"/>
        <w:ind w:left="426" w:firstLine="0" w:firstLineChars="0"/>
        <w:rPr>
          <w:rFonts w:hint="eastAsia" w:ascii="楷体" w:hAnsi="楷体" w:eastAsia="楷体" w:cs="楷体"/>
          <w:szCs w:val="21"/>
        </w:rPr>
      </w:pPr>
      <w:r>
        <w:rPr>
          <w:rFonts w:hint="eastAsia" w:ascii="楷体" w:hAnsi="楷体" w:eastAsia="楷体" w:cs="楷体"/>
          <w:szCs w:val="21"/>
        </w:rPr>
        <w:t>可自由设定真空饱和、真空饱水</w:t>
      </w:r>
      <w:r>
        <w:rPr>
          <w:rFonts w:hint="eastAsia" w:ascii="楷体" w:hAnsi="楷体" w:eastAsia="楷体" w:cs="楷体"/>
          <w:szCs w:val="21"/>
          <w:lang w:eastAsia="zh-CN"/>
        </w:rPr>
        <w:t>的</w:t>
      </w:r>
      <w:r>
        <w:rPr>
          <w:rFonts w:hint="eastAsia" w:ascii="楷体" w:hAnsi="楷体" w:eastAsia="楷体" w:cs="楷体"/>
          <w:szCs w:val="21"/>
        </w:rPr>
        <w:t>饱和时间</w:t>
      </w:r>
    </w:p>
    <w:p>
      <w:pPr>
        <w:spacing w:before="156" w:beforeLines="50" w:line="280" w:lineRule="atLeast"/>
        <w:rPr>
          <w:rFonts w:hint="eastAsia" w:ascii="楷体" w:hAnsi="楷体" w:eastAsia="楷体" w:cs="楷体"/>
          <w:b/>
        </w:rPr>
      </w:pPr>
      <w:r>
        <w:rPr>
          <w:rFonts w:hint="eastAsia" w:ascii="楷体" w:hAnsi="楷体" w:eastAsia="楷体" w:cs="楷体"/>
          <w:b/>
        </w:rPr>
        <w:t>四、实验操作规程</w:t>
      </w:r>
    </w:p>
    <w:p>
      <w:pPr>
        <w:snapToGrid w:val="0"/>
        <w:spacing w:line="280" w:lineRule="atLeast"/>
        <w:ind w:firstLine="420" w:firstLineChars="200"/>
        <w:rPr>
          <w:rFonts w:hint="eastAsia" w:ascii="楷体" w:hAnsi="楷体" w:eastAsia="楷体" w:cs="楷体"/>
          <w:szCs w:val="21"/>
        </w:rPr>
      </w:pPr>
      <w:r>
        <w:rPr>
          <w:rFonts w:hint="eastAsia" w:ascii="楷体" w:hAnsi="楷体" w:eastAsia="楷体" w:cs="楷体"/>
          <w:szCs w:val="21"/>
        </w:rPr>
        <w:t>首先，打开饱水机上盖，将准备好的试块放入饱水机真空室，试块之间不能重叠，然后关闭上盖，用力拧紧螺丝，确保真空室不漏气。</w:t>
      </w:r>
    </w:p>
    <w:p>
      <w:pPr>
        <w:snapToGrid w:val="0"/>
        <w:spacing w:line="280" w:lineRule="atLeast"/>
        <w:ind w:firstLine="420" w:firstLineChars="200"/>
        <w:rPr>
          <w:rFonts w:hint="eastAsia" w:ascii="楷体" w:hAnsi="楷体" w:eastAsia="楷体" w:cs="楷体"/>
        </w:rPr>
      </w:pPr>
      <w:r>
        <w:rPr>
          <w:rFonts w:hint="eastAsia" w:ascii="楷体" w:hAnsi="楷体" w:eastAsia="楷体" w:cs="楷体"/>
          <w:szCs w:val="21"/>
        </w:rPr>
        <w:t>其次，打开饱水机电源，按控制仪表Esc键，返回到控制主菜单，进入“用户设置”，根据实验具体的要求，对“设定压力”、“饱压时间”、“饱水时间”、“浸泡时间”进行更改（系统默认“压力值：133hpa”、“饱压时间：180分钟”、“浸泡时间：1080分钟”，如果实验标准相同，则无需修改），更改完后，按Enter键保存。然后进入主菜单“试验管理”选择“开始实验”，真空泵开始对真空室抽真空，仪表显示“抽真空”状态，之后的饱压、饱水、浸泡，饱水机会自动完成，完成后会有鸣笛提示（饱水机控制仪表的具体操作见控制仪表操作说明）。</w:t>
      </w:r>
    </w:p>
    <w:p>
      <w:pPr>
        <w:pStyle w:val="10"/>
        <w:numPr>
          <w:ilvl w:val="0"/>
          <w:numId w:val="7"/>
        </w:numPr>
        <w:spacing w:before="156" w:beforeLines="50" w:line="280" w:lineRule="atLeast"/>
        <w:ind w:left="449" w:hanging="449" w:hangingChars="213"/>
        <w:rPr>
          <w:rFonts w:hint="eastAsia" w:ascii="楷体" w:hAnsi="楷体" w:eastAsia="楷体" w:cs="楷体"/>
          <w:b/>
        </w:rPr>
      </w:pPr>
      <w:r>
        <w:rPr>
          <w:rFonts w:hint="eastAsia" w:ascii="楷体" w:hAnsi="楷体" w:eastAsia="楷体" w:cs="楷体"/>
          <w:b/>
        </w:rPr>
        <w:t>仪表面板布局</w:t>
      </w:r>
    </w:p>
    <w:p>
      <w:pPr>
        <w:spacing w:line="320" w:lineRule="atLeast"/>
        <w:jc w:val="center"/>
        <w:rPr>
          <w:rFonts w:hint="eastAsia" w:ascii="楷体" w:hAnsi="楷体" w:eastAsia="楷体" w:cs="楷体"/>
          <w:szCs w:val="21"/>
        </w:rPr>
      </w:pPr>
      <w:r>
        <w:rPr>
          <w:rFonts w:hint="eastAsia" w:ascii="楷体" w:hAnsi="楷体" w:eastAsia="楷体" w:cs="楷体"/>
        </w:rPr>
        <w:pict>
          <v:shape id="_x0000_i1034" o:spt="75" type="#_x0000_t75" style="height:118.5pt;width:289.5pt;" filled="f" o:preferrelative="t" stroked="f" coordsize="21600,21600">
            <v:path/>
            <v:fill on="f" focussize="0,0"/>
            <v:stroke on="f" joinstyle="miter"/>
            <v:imagedata r:id="rId15" o:title=""/>
            <o:lock v:ext="edit" aspectratio="t"/>
            <w10:wrap type="none"/>
            <w10:anchorlock/>
          </v:shape>
        </w:pict>
      </w:r>
    </w:p>
    <w:p>
      <w:pPr>
        <w:spacing w:line="320" w:lineRule="atLeast"/>
        <w:ind w:firstLine="420" w:firstLineChars="200"/>
        <w:rPr>
          <w:rFonts w:hint="eastAsia" w:ascii="楷体" w:hAnsi="楷体" w:eastAsia="楷体" w:cs="楷体"/>
          <w:b/>
        </w:rPr>
      </w:pPr>
      <w:r>
        <w:rPr>
          <w:rFonts w:hint="eastAsia" w:ascii="楷体" w:hAnsi="楷体" w:eastAsia="楷体" w:cs="楷体"/>
          <w:szCs w:val="21"/>
        </w:rPr>
        <w:pict>
          <v:rect id="_x0000_s1056" o:spid="_x0000_s1056" o:spt="1" style="position:absolute;left:0pt;margin-left:143.3pt;margin-top:21.65pt;height:96.35pt;width:57.7pt;z-index:1024;mso-width-relative:page;mso-height-relative:page;" filled="f" stroked="f" coordsize="21600,21600">
            <v:path/>
            <v:fill on="f" focussize="0,0"/>
            <v:stroke on="f"/>
            <v:imagedata o:title=""/>
            <o:lock v:ext="edit" aspectratio="f"/>
            <v:textbox style="mso-fit-shape-to-text:t;">
              <w:txbxContent>
                <w:p>
                  <w:pPr>
                    <w:jc w:val="center"/>
                    <w:rPr>
                      <w:b/>
                      <w:bCs/>
                    </w:rPr>
                  </w:pPr>
                  <w:r>
                    <w:rPr>
                      <w:rFonts w:hint="eastAsia" w:ascii="仿宋" w:hAnsi="仿宋" w:eastAsia="仿宋" w:cs="仿宋"/>
                      <w:b/>
                      <w:bCs/>
                    </w:rPr>
                    <w:t>～</w:t>
                  </w:r>
                  <w:r>
                    <w:rPr>
                      <w:rFonts w:hint="eastAsia"/>
                      <w:b/>
                      <w:bCs/>
                    </w:rPr>
                    <w:t>2</w:t>
                  </w:r>
                  <w:r>
                    <w:rPr>
                      <w:rFonts w:hint="eastAsia" w:ascii="仿宋" w:hAnsi="仿宋" w:eastAsia="仿宋" w:cs="仿宋"/>
                      <w:b/>
                      <w:bCs/>
                    </w:rPr>
                    <w:t>～</w:t>
                  </w:r>
                </w:p>
              </w:txbxContent>
            </v:textbox>
          </v:rect>
        </w:pict>
      </w:r>
      <w:r>
        <w:rPr>
          <w:rFonts w:hint="eastAsia" w:ascii="楷体" w:hAnsi="楷体" w:eastAsia="楷体" w:cs="楷体"/>
          <w:szCs w:val="21"/>
        </w:rPr>
        <w:t>除去中间液晶显示屏，还有5块区域。区域1：仪表工作状态指示</w:t>
      </w:r>
    </w:p>
    <w:p>
      <w:pPr>
        <w:snapToGrid w:val="0"/>
        <w:spacing w:line="320" w:lineRule="atLeast"/>
        <w:rPr>
          <w:rFonts w:hint="eastAsia" w:ascii="楷体" w:hAnsi="楷体" w:eastAsia="楷体" w:cs="楷体"/>
          <w:szCs w:val="21"/>
        </w:rPr>
      </w:pPr>
      <w:r>
        <w:rPr>
          <w:rFonts w:hint="eastAsia" w:ascii="楷体" w:hAnsi="楷体" w:eastAsia="楷体" w:cs="楷体"/>
          <w:szCs w:val="21"/>
        </w:rPr>
        <w:t>灯，现在版本已不再使用，无需关注。区域2：Shift 数字切换键，区域3：数字输入键，区域4：取消和确定键，区域5：上（up）、下(Down)、左(Left)、右(Right)、确定键（Enter）。(其中面板的显示内容只是随机显示，与饱水机实验没关系)</w:t>
      </w:r>
    </w:p>
    <w:p>
      <w:pPr>
        <w:snapToGrid w:val="0"/>
        <w:spacing w:before="156" w:beforeLines="50" w:line="320" w:lineRule="atLeast"/>
        <w:rPr>
          <w:rFonts w:hint="eastAsia" w:ascii="楷体" w:hAnsi="楷体" w:eastAsia="楷体" w:cs="楷体"/>
        </w:rPr>
      </w:pPr>
      <w:r>
        <w:rPr>
          <w:rFonts w:hint="eastAsia" w:ascii="楷体" w:hAnsi="楷体" w:eastAsia="楷体" w:cs="楷体"/>
          <w:b/>
          <w:szCs w:val="21"/>
        </w:rPr>
        <w:t>六</w:t>
      </w:r>
      <w:r>
        <w:rPr>
          <w:rFonts w:hint="eastAsia" w:ascii="楷体" w:hAnsi="楷体" w:eastAsia="楷体" w:cs="楷体"/>
          <w:szCs w:val="21"/>
        </w:rPr>
        <w:t>、</w:t>
      </w:r>
      <w:r>
        <w:rPr>
          <w:rFonts w:hint="eastAsia" w:ascii="楷体" w:hAnsi="楷体" w:eastAsia="楷体" w:cs="楷体"/>
          <w:b/>
        </w:rPr>
        <w:t>控制仪表操作步骤</w:t>
      </w:r>
    </w:p>
    <w:p>
      <w:pPr>
        <w:pStyle w:val="10"/>
        <w:numPr>
          <w:ilvl w:val="1"/>
          <w:numId w:val="8"/>
        </w:numPr>
        <w:spacing w:line="320" w:lineRule="atLeast"/>
        <w:ind w:left="426" w:firstLine="0" w:firstLineChars="0"/>
        <w:rPr>
          <w:rFonts w:hint="eastAsia" w:ascii="楷体" w:hAnsi="楷体" w:eastAsia="楷体" w:cs="楷体"/>
        </w:rPr>
      </w:pPr>
      <w:r>
        <w:rPr>
          <w:rFonts w:hint="eastAsia" w:ascii="楷体" w:hAnsi="楷体" w:eastAsia="楷体" w:cs="楷体"/>
          <w:b/>
          <w:szCs w:val="21"/>
        </w:rPr>
        <w:t>按键的使用</w:t>
      </w:r>
      <w:r>
        <w:rPr>
          <w:rFonts w:hint="eastAsia" w:ascii="楷体" w:hAnsi="楷体" w:eastAsia="楷体" w:cs="楷体"/>
          <w:b/>
          <w:szCs w:val="21"/>
        </w:rPr>
        <w:tab/>
      </w:r>
      <w:r>
        <w:rPr>
          <w:rFonts w:hint="eastAsia" w:ascii="楷体" w:hAnsi="楷体" w:eastAsia="楷体" w:cs="楷体"/>
          <w:b/>
          <w:szCs w:val="21"/>
        </w:rPr>
        <w:tab/>
      </w:r>
    </w:p>
    <w:p>
      <w:pPr>
        <w:pStyle w:val="10"/>
        <w:numPr>
          <w:ilvl w:val="2"/>
          <w:numId w:val="9"/>
        </w:numPr>
        <w:spacing w:line="320" w:lineRule="atLeast"/>
        <w:ind w:left="0" w:firstLine="424" w:firstLineChars="201"/>
        <w:rPr>
          <w:rFonts w:hint="eastAsia" w:ascii="楷体" w:hAnsi="楷体" w:eastAsia="楷体" w:cs="楷体"/>
        </w:rPr>
      </w:pPr>
      <w:r>
        <w:rPr>
          <w:rFonts w:hint="eastAsia" w:ascii="楷体" w:hAnsi="楷体" w:eastAsia="楷体" w:cs="楷体"/>
          <w:b/>
          <w:szCs w:val="21"/>
        </w:rPr>
        <w:t>Shift键：</w:t>
      </w:r>
      <w:r>
        <w:rPr>
          <w:rFonts w:hint="eastAsia" w:ascii="楷体" w:hAnsi="楷体" w:eastAsia="楷体" w:cs="楷体"/>
          <w:szCs w:val="21"/>
        </w:rPr>
        <w:t>（用于切换数字键的上下数字，在没有按Shift键的情况下，数字键输入的是数字键斜上方的数字，在按过数字键的情况下，数字键输入的是数字键斜下方的数字。例如：按下第一个数字键，输入的是数字“0”，按过Shift之后，再按第一个数字键，输入的是数字“5”。）</w:t>
      </w:r>
    </w:p>
    <w:p>
      <w:pPr>
        <w:pStyle w:val="10"/>
        <w:numPr>
          <w:ilvl w:val="2"/>
          <w:numId w:val="9"/>
        </w:numPr>
        <w:spacing w:line="320" w:lineRule="atLeast"/>
        <w:ind w:left="426" w:firstLine="0" w:firstLineChars="0"/>
        <w:rPr>
          <w:rFonts w:hint="eastAsia" w:ascii="楷体" w:hAnsi="楷体" w:eastAsia="楷体" w:cs="楷体"/>
        </w:rPr>
      </w:pPr>
      <w:r>
        <w:rPr>
          <w:rFonts w:hint="eastAsia" w:ascii="楷体" w:hAnsi="楷体" w:eastAsia="楷体" w:cs="楷体"/>
          <w:b/>
        </w:rPr>
        <w:t>数字键：</w:t>
      </w:r>
      <w:r>
        <w:rPr>
          <w:rFonts w:hint="eastAsia" w:ascii="楷体" w:hAnsi="楷体" w:eastAsia="楷体" w:cs="楷体"/>
          <w:szCs w:val="21"/>
        </w:rPr>
        <w:t>用于数字（0-9）的输入。</w:t>
      </w:r>
    </w:p>
    <w:p>
      <w:pPr>
        <w:pStyle w:val="10"/>
        <w:numPr>
          <w:ilvl w:val="2"/>
          <w:numId w:val="9"/>
        </w:numPr>
        <w:spacing w:line="320" w:lineRule="atLeast"/>
        <w:ind w:left="426" w:firstLine="0" w:firstLineChars="0"/>
        <w:rPr>
          <w:rFonts w:hint="eastAsia" w:ascii="楷体" w:hAnsi="楷体" w:eastAsia="楷体" w:cs="楷体"/>
          <w:b/>
        </w:rPr>
      </w:pPr>
      <w:r>
        <w:rPr>
          <w:rFonts w:hint="eastAsia" w:ascii="楷体" w:hAnsi="楷体" w:eastAsia="楷体" w:cs="楷体"/>
          <w:b/>
        </w:rPr>
        <w:t>取消键和确定键：</w:t>
      </w:r>
      <w:r>
        <w:rPr>
          <w:rFonts w:hint="eastAsia" w:ascii="楷体" w:hAnsi="楷体" w:eastAsia="楷体" w:cs="楷体"/>
          <w:szCs w:val="21"/>
        </w:rPr>
        <w:t>Esc键用于取消之前的操作或者返回上一个界面，在显示工作状态界面时按Esc</w:t>
      </w:r>
    </w:p>
    <w:p>
      <w:pPr>
        <w:spacing w:line="320" w:lineRule="atLeast"/>
        <w:rPr>
          <w:rFonts w:hint="eastAsia" w:ascii="楷体" w:hAnsi="楷体" w:eastAsia="楷体" w:cs="楷体"/>
          <w:b/>
        </w:rPr>
      </w:pPr>
      <w:r>
        <w:rPr>
          <w:rFonts w:hint="eastAsia" w:ascii="楷体" w:hAnsi="楷体" w:eastAsia="楷体" w:cs="楷体"/>
          <w:szCs w:val="21"/>
        </w:rPr>
        <w:t>键,返回到系统主菜单。Enter键用于保存设置，也可用于刷新当前的画面。</w:t>
      </w:r>
    </w:p>
    <w:p>
      <w:pPr>
        <w:pStyle w:val="10"/>
        <w:numPr>
          <w:ilvl w:val="2"/>
          <w:numId w:val="9"/>
        </w:numPr>
        <w:spacing w:line="320" w:lineRule="atLeast"/>
        <w:ind w:left="426" w:firstLine="0" w:firstLineChars="0"/>
        <w:rPr>
          <w:rFonts w:hint="eastAsia" w:ascii="楷体" w:hAnsi="楷体" w:eastAsia="楷体" w:cs="楷体"/>
        </w:rPr>
      </w:pPr>
      <w:r>
        <w:rPr>
          <w:rFonts w:hint="eastAsia" w:ascii="楷体" w:hAnsi="楷体" w:eastAsia="楷体" w:cs="楷体"/>
          <w:b/>
        </w:rPr>
        <w:t>上下左右键和确定键：</w:t>
      </w:r>
      <w:r>
        <w:rPr>
          <w:rFonts w:hint="eastAsia" w:ascii="楷体" w:hAnsi="楷体" w:eastAsia="楷体" w:cs="楷体"/>
          <w:szCs w:val="21"/>
        </w:rPr>
        <w:t>上下键用于上下菜单的选择，Up键也可用来加数字的大小，Down键也可</w:t>
      </w:r>
    </w:p>
    <w:p>
      <w:pPr>
        <w:spacing w:line="320" w:lineRule="atLeast"/>
        <w:rPr>
          <w:rFonts w:hint="eastAsia" w:ascii="楷体" w:hAnsi="楷体" w:eastAsia="楷体" w:cs="楷体"/>
        </w:rPr>
      </w:pPr>
      <w:r>
        <w:rPr>
          <w:rFonts w:hint="eastAsia" w:ascii="楷体" w:hAnsi="楷体" w:eastAsia="楷体" w:cs="楷体"/>
          <w:szCs w:val="21"/>
        </w:rPr>
        <w:t>用来减小数字的大小。例如：在改变数字大小的时候，既可以用数字键直接输入，也可通过上下键加减来得到您想要的数字。左右键用于光标的左右移动，例如：要更改一个三位数的数据，通过左右键将光标移动到您要更改的数字，输入数字即可。区域4的Enter键和区域5的Enter键功能完全相同。</w:t>
      </w:r>
    </w:p>
    <w:p>
      <w:pPr>
        <w:pStyle w:val="10"/>
        <w:numPr>
          <w:ilvl w:val="1"/>
          <w:numId w:val="8"/>
        </w:numPr>
        <w:spacing w:line="320" w:lineRule="atLeast"/>
        <w:ind w:left="426" w:firstLine="0" w:firstLineChars="0"/>
        <w:rPr>
          <w:rFonts w:hint="eastAsia" w:ascii="楷体" w:hAnsi="楷体" w:eastAsia="楷体" w:cs="楷体"/>
          <w:b/>
          <w:szCs w:val="21"/>
        </w:rPr>
      </w:pPr>
      <w:r>
        <w:rPr>
          <w:rFonts w:hint="eastAsia" w:ascii="楷体" w:hAnsi="楷体" w:eastAsia="楷体" w:cs="楷体"/>
          <w:b/>
          <w:szCs w:val="21"/>
        </w:rPr>
        <w:t>仪表的功能及操作</w:t>
      </w:r>
    </w:p>
    <w:p>
      <w:pPr>
        <w:snapToGrid w:val="0"/>
        <w:spacing w:line="320" w:lineRule="atLeast"/>
        <w:jc w:val="center"/>
        <w:rPr>
          <w:rFonts w:hint="eastAsia" w:ascii="楷体" w:hAnsi="楷体" w:eastAsia="楷体" w:cs="楷体"/>
          <w:szCs w:val="21"/>
        </w:rPr>
      </w:pPr>
      <w:r>
        <w:rPr>
          <w:rFonts w:hint="eastAsia" w:ascii="楷体" w:hAnsi="楷体" w:eastAsia="楷体" w:cs="楷体"/>
          <w:szCs w:val="21"/>
        </w:rPr>
        <w:t xml:space="preserve">  </w:t>
      </w:r>
      <w:r>
        <w:rPr>
          <w:rFonts w:hint="eastAsia" w:ascii="楷体" w:hAnsi="楷体" w:eastAsia="楷体" w:cs="楷体"/>
          <w:szCs w:val="21"/>
        </w:rPr>
        <w:pict>
          <v:shape id="_x0000_i1035" o:spt="75" type="#_x0000_t75" style="height:59.25pt;width:97.5pt;" filled="f" o:preferrelative="t" stroked="f" coordsize="21600,21600">
            <v:path/>
            <v:fill on="f" focussize="0,0"/>
            <v:stroke on="f" joinstyle="miter"/>
            <v:imagedata r:id="rId13" o:title=""/>
            <o:lock v:ext="edit" aspectratio="t"/>
            <w10:wrap type="none"/>
            <w10:anchorlock/>
          </v:shape>
        </w:pict>
      </w:r>
    </w:p>
    <w:p>
      <w:pPr>
        <w:snapToGrid w:val="0"/>
        <w:spacing w:line="320" w:lineRule="atLeast"/>
        <w:jc w:val="center"/>
        <w:rPr>
          <w:rFonts w:hint="eastAsia" w:ascii="楷体" w:hAnsi="楷体" w:eastAsia="楷体" w:cs="楷体"/>
          <w:sz w:val="18"/>
          <w:szCs w:val="18"/>
        </w:rPr>
      </w:pPr>
      <w:r>
        <w:rPr>
          <w:rFonts w:hint="eastAsia" w:ascii="楷体" w:hAnsi="楷体" w:eastAsia="楷体" w:cs="楷体"/>
          <w:sz w:val="18"/>
          <w:szCs w:val="18"/>
        </w:rPr>
        <w:t xml:space="preserve">  图（2）</w:t>
      </w:r>
    </w:p>
    <w:p>
      <w:pPr>
        <w:snapToGrid w:val="0"/>
        <w:spacing w:line="320" w:lineRule="atLeast"/>
        <w:ind w:firstLine="420" w:firstLineChars="200"/>
        <w:rPr>
          <w:rFonts w:hint="eastAsia" w:ascii="楷体" w:hAnsi="楷体" w:eastAsia="楷体" w:cs="楷体"/>
          <w:szCs w:val="21"/>
        </w:rPr>
      </w:pPr>
      <w:r>
        <w:rPr>
          <w:rFonts w:hint="eastAsia" w:ascii="楷体" w:hAnsi="楷体" w:eastAsia="楷体" w:cs="楷体"/>
          <w:szCs w:val="21"/>
        </w:rPr>
        <w:pict>
          <v:rect id="_x0000_s1059" o:spid="_x0000_s1059" o:spt="1" style="position:absolute;left:0pt;margin-left:139.45pt;margin-top:22.4pt;height:22.8pt;width:46.75pt;z-index:1024;mso-width-relative:page;mso-height-relative:page;" filled="f" stroked="f" coordsize="21600,21600">
            <v:path/>
            <v:fill on="f" focussize="0,0"/>
            <v:stroke on="f"/>
            <v:imagedata o:title=""/>
            <o:lock v:ext="edit" aspectratio="f"/>
            <v:textbox style="mso-fit-shape-to-text:t;">
              <w:txbxContent>
                <w:p>
                  <w:pPr>
                    <w:jc w:val="center"/>
                    <w:rPr>
                      <w:b/>
                      <w:bCs/>
                    </w:rPr>
                  </w:pPr>
                  <w:r>
                    <w:rPr>
                      <w:rFonts w:hint="eastAsia" w:ascii="仿宋" w:hAnsi="仿宋" w:eastAsia="仿宋" w:cs="仿宋"/>
                      <w:b/>
                      <w:bCs/>
                    </w:rPr>
                    <w:t>～</w:t>
                  </w:r>
                  <w:r>
                    <w:rPr>
                      <w:rFonts w:hint="eastAsia"/>
                      <w:b/>
                      <w:bCs/>
                    </w:rPr>
                    <w:t>3</w:t>
                  </w:r>
                  <w:r>
                    <w:rPr>
                      <w:rFonts w:hint="eastAsia" w:ascii="仿宋" w:hAnsi="仿宋" w:eastAsia="仿宋" w:cs="仿宋"/>
                      <w:b/>
                      <w:bCs/>
                    </w:rPr>
                    <w:t>～</w:t>
                  </w:r>
                </w:p>
              </w:txbxContent>
            </v:textbox>
          </v:rect>
        </w:pict>
      </w:r>
      <w:r>
        <w:rPr>
          <w:rFonts w:hint="eastAsia" w:ascii="楷体" w:hAnsi="楷体" w:eastAsia="楷体" w:cs="楷体"/>
          <w:szCs w:val="21"/>
        </w:rPr>
        <w:t>工控仪表主要用于对设备的自动化控制，您还可以根据不同的实验标准对相关的数据进行更改，开机后，液晶屏显示的是10秒倒计时登录界面，倒计时结束，显示的工作状态界面如图（2）。在工作状态界面，按Esc键即可进入，系统操作主菜单。如图（3）所示。（本说明书画面显示的数据与实际不一定相符，用户可以根据自己的需求进行设置）</w:t>
      </w:r>
    </w:p>
    <w:p>
      <w:pPr>
        <w:snapToGrid w:val="0"/>
        <w:spacing w:line="320" w:lineRule="atLeast"/>
        <w:ind w:firstLine="420" w:firstLineChars="200"/>
        <w:rPr>
          <w:rFonts w:hint="eastAsia" w:ascii="楷体" w:hAnsi="楷体" w:eastAsia="楷体" w:cs="楷体"/>
          <w:szCs w:val="21"/>
        </w:rPr>
      </w:pPr>
    </w:p>
    <w:p>
      <w:pPr>
        <w:snapToGrid w:val="0"/>
        <w:spacing w:line="320" w:lineRule="atLeast"/>
        <w:jc w:val="center"/>
        <w:rPr>
          <w:rFonts w:hint="eastAsia" w:ascii="楷体" w:hAnsi="楷体" w:eastAsia="楷体" w:cs="楷体"/>
          <w:szCs w:val="21"/>
        </w:rPr>
      </w:pPr>
      <w:r>
        <w:rPr>
          <w:rFonts w:hint="eastAsia" w:ascii="楷体" w:hAnsi="楷体" w:eastAsia="楷体" w:cs="楷体"/>
          <w:szCs w:val="21"/>
        </w:rPr>
        <w:pict>
          <v:shape id="_x0000_i1036" o:spt="75" type="#_x0000_t75" style="height:59.25pt;width:93.75pt;" filled="f" o:preferrelative="t" stroked="f" coordsize="21600,21600">
            <v:path/>
            <v:fill on="f" focussize="0,0"/>
            <v:stroke on="f" joinstyle="miter"/>
            <v:imagedata r:id="rId16" o:title=""/>
            <o:lock v:ext="edit" aspectratio="t"/>
            <w10:wrap type="none"/>
            <w10:anchorlock/>
          </v:shape>
        </w:pict>
      </w:r>
    </w:p>
    <w:p>
      <w:pPr>
        <w:pStyle w:val="10"/>
        <w:tabs>
          <w:tab w:val="left" w:pos="4253"/>
        </w:tabs>
        <w:spacing w:line="320" w:lineRule="atLeast"/>
        <w:ind w:left="2" w:hanging="2" w:hangingChars="1"/>
        <w:jc w:val="center"/>
        <w:rPr>
          <w:rFonts w:hint="eastAsia" w:ascii="楷体" w:hAnsi="楷体" w:eastAsia="楷体" w:cs="楷体"/>
          <w:sz w:val="18"/>
          <w:szCs w:val="18"/>
        </w:rPr>
      </w:pPr>
      <w:r>
        <w:rPr>
          <w:rFonts w:hint="eastAsia" w:ascii="楷体" w:hAnsi="楷体" w:eastAsia="楷体" w:cs="楷体"/>
          <w:sz w:val="18"/>
          <w:szCs w:val="18"/>
        </w:rPr>
        <w:t>图（3）</w:t>
      </w:r>
    </w:p>
    <w:p>
      <w:pPr>
        <w:pStyle w:val="10"/>
        <w:numPr>
          <w:ilvl w:val="1"/>
          <w:numId w:val="8"/>
        </w:numPr>
        <w:spacing w:line="320" w:lineRule="atLeast"/>
        <w:ind w:left="426" w:firstLine="0" w:firstLineChars="0"/>
        <w:rPr>
          <w:rFonts w:hint="eastAsia" w:ascii="楷体" w:hAnsi="楷体" w:eastAsia="楷体" w:cs="楷体"/>
          <w:b/>
        </w:rPr>
      </w:pPr>
      <w:r>
        <w:rPr>
          <w:rFonts w:hint="eastAsia" w:ascii="楷体" w:hAnsi="楷体" w:eastAsia="楷体" w:cs="楷体"/>
          <w:b/>
        </w:rPr>
        <w:t>试验管理</w:t>
      </w:r>
    </w:p>
    <w:p>
      <w:pPr>
        <w:snapToGrid w:val="0"/>
        <w:spacing w:line="320" w:lineRule="atLeast"/>
        <w:ind w:firstLine="424" w:firstLineChars="202"/>
        <w:rPr>
          <w:rFonts w:hint="eastAsia" w:ascii="楷体" w:hAnsi="楷体" w:eastAsia="楷体" w:cs="楷体"/>
          <w:szCs w:val="21"/>
        </w:rPr>
      </w:pPr>
      <w:r>
        <w:rPr>
          <w:rFonts w:hint="eastAsia" w:ascii="楷体" w:hAnsi="楷体" w:eastAsia="楷体" w:cs="楷体"/>
          <w:szCs w:val="21"/>
        </w:rPr>
        <w:t>进入本菜单，可进行“开始试验”、“结束试验”、“暂停试验”、“继续试验”如图（4）所示。</w:t>
      </w:r>
    </w:p>
    <w:p>
      <w:pPr>
        <w:snapToGrid w:val="0"/>
        <w:spacing w:line="320" w:lineRule="atLeast"/>
        <w:jc w:val="center"/>
        <w:rPr>
          <w:rFonts w:hint="eastAsia" w:ascii="楷体" w:hAnsi="楷体" w:eastAsia="楷体" w:cs="楷体"/>
          <w:szCs w:val="21"/>
        </w:rPr>
      </w:pPr>
      <w:r>
        <w:rPr>
          <w:rFonts w:hint="eastAsia" w:ascii="楷体" w:hAnsi="楷体" w:eastAsia="楷体" w:cs="楷体"/>
          <w:szCs w:val="21"/>
        </w:rPr>
        <w:pict>
          <v:shape id="_x0000_i1037" o:spt="75" type="#_x0000_t75" style="height:59.25pt;width:94.5pt;" filled="f" o:preferrelative="t" stroked="f" coordsize="21600,21600">
            <v:path/>
            <v:fill on="f" focussize="0,0"/>
            <v:stroke on="f" joinstyle="miter"/>
            <v:imagedata r:id="rId17" o:title=""/>
            <o:lock v:ext="edit" aspectratio="t"/>
            <w10:wrap type="none"/>
            <w10:anchorlock/>
          </v:shape>
        </w:pict>
      </w:r>
      <w:r>
        <w:rPr>
          <w:rFonts w:hint="eastAsia" w:ascii="楷体" w:hAnsi="楷体" w:eastAsia="楷体" w:cs="楷体"/>
          <w:szCs w:val="21"/>
        </w:rPr>
        <w:t xml:space="preserve"> </w:t>
      </w:r>
      <w:r>
        <w:rPr>
          <w:rFonts w:hint="eastAsia" w:ascii="楷体" w:hAnsi="楷体" w:eastAsia="楷体" w:cs="楷体"/>
          <w:szCs w:val="21"/>
        </w:rPr>
        <w:pict>
          <v:shape id="_x0000_i1038" o:spt="75" type="#_x0000_t75" style="height:59.25pt;width:90.75pt;" filled="f" o:preferrelative="t" stroked="f" coordsize="21600,21600">
            <v:path/>
            <v:fill on="f" focussize="0,0"/>
            <v:stroke on="f" joinstyle="miter"/>
            <v:imagedata r:id="rId18" o:title=""/>
            <o:lock v:ext="edit" aspectratio="t"/>
            <w10:wrap type="none"/>
            <w10:anchorlock/>
          </v:shape>
        </w:pict>
      </w:r>
    </w:p>
    <w:p>
      <w:pPr>
        <w:snapToGrid w:val="0"/>
        <w:spacing w:line="320" w:lineRule="atLeast"/>
        <w:ind w:firstLine="850" w:firstLineChars="472"/>
        <w:jc w:val="center"/>
        <w:rPr>
          <w:rFonts w:hint="eastAsia" w:ascii="楷体" w:hAnsi="楷体" w:eastAsia="楷体" w:cs="楷体"/>
        </w:rPr>
      </w:pPr>
      <w:r>
        <w:rPr>
          <w:rFonts w:hint="eastAsia" w:ascii="楷体" w:hAnsi="楷体" w:eastAsia="楷体" w:cs="楷体"/>
          <w:sz w:val="18"/>
          <w:szCs w:val="18"/>
        </w:rPr>
        <w:t>图（4）</w:t>
      </w:r>
    </w:p>
    <w:p>
      <w:pPr>
        <w:pStyle w:val="10"/>
        <w:numPr>
          <w:ilvl w:val="2"/>
          <w:numId w:val="10"/>
        </w:numPr>
        <w:spacing w:line="320" w:lineRule="atLeast"/>
        <w:ind w:left="426" w:firstLine="0" w:firstLineChars="0"/>
        <w:rPr>
          <w:rFonts w:hint="eastAsia" w:ascii="楷体" w:hAnsi="楷体" w:eastAsia="楷体" w:cs="楷体"/>
          <w:b/>
        </w:rPr>
      </w:pPr>
      <w:r>
        <w:rPr>
          <w:rFonts w:hint="eastAsia" w:ascii="楷体" w:hAnsi="楷体" w:eastAsia="楷体" w:cs="楷体"/>
          <w:b/>
        </w:rPr>
        <w:t>开始试验 / 结束试验</w:t>
      </w:r>
    </w:p>
    <w:p>
      <w:pPr>
        <w:snapToGrid w:val="0"/>
        <w:spacing w:line="320" w:lineRule="atLeast"/>
        <w:ind w:firstLine="420" w:firstLineChars="200"/>
        <w:rPr>
          <w:rFonts w:hint="eastAsia" w:ascii="楷体" w:hAnsi="楷体" w:eastAsia="楷体" w:cs="楷体"/>
          <w:szCs w:val="21"/>
        </w:rPr>
      </w:pPr>
      <w:r>
        <w:rPr>
          <w:rFonts w:hint="eastAsia" w:ascii="楷体" w:hAnsi="楷体" w:eastAsia="楷体" w:cs="楷体"/>
          <w:szCs w:val="21"/>
        </w:rPr>
        <w:t>当要进行饱水试验时，需执行“开始试验”操作。在执行“开始试验”后，如果要结束当前实验或者重新开始试验，进入“试验管理”，“开始试验”便会显示为“结束实验”，选择即可执行。</w:t>
      </w:r>
    </w:p>
    <w:p>
      <w:pPr>
        <w:snapToGrid w:val="0"/>
        <w:spacing w:line="320" w:lineRule="atLeast"/>
        <w:jc w:val="center"/>
        <w:rPr>
          <w:rFonts w:hint="eastAsia" w:ascii="楷体" w:hAnsi="楷体" w:eastAsia="楷体" w:cs="楷体"/>
          <w:szCs w:val="21"/>
        </w:rPr>
      </w:pPr>
      <w:bookmarkStart w:id="0" w:name="_GoBack"/>
      <w:bookmarkEnd w:id="0"/>
      <w:r>
        <w:rPr>
          <w:rFonts w:hint="eastAsia" w:ascii="楷体" w:hAnsi="楷体" w:eastAsia="楷体" w:cs="楷体"/>
          <w:szCs w:val="21"/>
        </w:rPr>
        <w:pict>
          <v:shape id="_x0000_i1039" o:spt="75" type="#_x0000_t75" style="height:59.25pt;width:104.25pt;" filled="f" o:preferrelative="t" stroked="f" coordsize="21600,21600">
            <v:path/>
            <v:fill on="f" focussize="0,0"/>
            <v:stroke on="f" joinstyle="miter"/>
            <v:imagedata r:id="rId19" o:title=""/>
            <o:lock v:ext="edit" aspectratio="t"/>
            <w10:wrap type="none"/>
            <w10:anchorlock/>
          </v:shape>
        </w:pict>
      </w:r>
      <w:r>
        <w:rPr>
          <w:rFonts w:hint="eastAsia" w:ascii="楷体" w:hAnsi="楷体" w:eastAsia="楷体" w:cs="楷体"/>
          <w:szCs w:val="21"/>
        </w:rPr>
        <w:t xml:space="preserve"> </w:t>
      </w:r>
      <w:r>
        <w:rPr>
          <w:rFonts w:hint="eastAsia" w:ascii="楷体" w:hAnsi="楷体" w:eastAsia="楷体" w:cs="楷体"/>
          <w:szCs w:val="21"/>
        </w:rPr>
        <w:pict>
          <v:shape id="_x0000_i1040" o:spt="75" type="#_x0000_t75" style="height:59.25pt;width:102.75pt;" filled="f" o:preferrelative="t" stroked="f" coordsize="21600,21600">
            <v:path/>
            <v:fill on="f" focussize="0,0"/>
            <v:stroke on="f" joinstyle="miter"/>
            <v:imagedata r:id="rId20" o:title=""/>
            <o:lock v:ext="edit" aspectratio="t"/>
            <w10:wrap type="none"/>
            <w10:anchorlock/>
          </v:shape>
        </w:pict>
      </w:r>
    </w:p>
    <w:p>
      <w:pPr>
        <w:pStyle w:val="10"/>
        <w:spacing w:line="320" w:lineRule="atLeast"/>
        <w:ind w:left="2" w:hanging="2" w:hangingChars="1"/>
        <w:jc w:val="center"/>
        <w:rPr>
          <w:rFonts w:hint="eastAsia" w:ascii="楷体" w:hAnsi="楷体" w:eastAsia="楷体" w:cs="楷体"/>
          <w:sz w:val="18"/>
          <w:szCs w:val="18"/>
        </w:rPr>
      </w:pPr>
      <w:r>
        <w:rPr>
          <w:rFonts w:hint="eastAsia" w:ascii="楷体" w:hAnsi="楷体" w:eastAsia="楷体" w:cs="楷体"/>
          <w:sz w:val="18"/>
          <w:szCs w:val="18"/>
        </w:rPr>
        <w:t>图（5）</w:t>
      </w:r>
    </w:p>
    <w:p>
      <w:pPr>
        <w:pStyle w:val="10"/>
        <w:numPr>
          <w:ilvl w:val="2"/>
          <w:numId w:val="10"/>
        </w:numPr>
        <w:spacing w:line="320" w:lineRule="atLeast"/>
        <w:ind w:left="426" w:firstLine="0" w:firstLineChars="0"/>
        <w:rPr>
          <w:rFonts w:hint="eastAsia" w:ascii="楷体" w:hAnsi="楷体" w:eastAsia="楷体" w:cs="楷体"/>
          <w:b/>
        </w:rPr>
      </w:pPr>
      <w:r>
        <w:rPr>
          <w:rFonts w:hint="eastAsia" w:ascii="楷体" w:hAnsi="楷体" w:eastAsia="楷体" w:cs="楷体"/>
          <w:b/>
        </w:rPr>
        <w:t>暂停试验 / 结束试验</w:t>
      </w:r>
    </w:p>
    <w:p>
      <w:pPr>
        <w:spacing w:line="320" w:lineRule="atLeast"/>
        <w:ind w:firstLine="420" w:firstLineChars="200"/>
        <w:rPr>
          <w:rFonts w:hint="eastAsia" w:ascii="楷体" w:hAnsi="楷体" w:eastAsia="楷体" w:cs="楷体"/>
          <w:b/>
        </w:rPr>
      </w:pPr>
      <w:r>
        <w:rPr>
          <w:rFonts w:hint="eastAsia" w:ascii="楷体" w:hAnsi="楷体" w:eastAsia="楷体" w:cs="楷体"/>
          <w:szCs w:val="21"/>
        </w:rPr>
        <w:pict>
          <v:rect id="_x0000_s1065" o:spid="_x0000_s1065" o:spt="1" style="position:absolute;left:0pt;margin-left:149.05pt;margin-top:40pt;height:22.8pt;width:47.9pt;z-index:1024;mso-width-relative:page;mso-height-relative:page;" filled="f" stroked="f" coordsize="21600,21600">
            <v:path/>
            <v:fill on="f" focussize="0,0"/>
            <v:stroke on="f"/>
            <v:imagedata o:title=""/>
            <o:lock v:ext="edit" aspectratio="f"/>
            <v:textbox style="mso-fit-shape-to-text:t;">
              <w:txbxContent>
                <w:p>
                  <w:pPr>
                    <w:jc w:val="center"/>
                    <w:rPr>
                      <w:b/>
                      <w:bCs/>
                    </w:rPr>
                  </w:pPr>
                  <w:r>
                    <w:rPr>
                      <w:rFonts w:hint="eastAsia" w:ascii="仿宋" w:hAnsi="仿宋" w:eastAsia="仿宋" w:cs="仿宋"/>
                      <w:b/>
                      <w:bCs/>
                    </w:rPr>
                    <w:t>～</w:t>
                  </w:r>
                  <w:r>
                    <w:rPr>
                      <w:rFonts w:hint="eastAsia"/>
                      <w:b/>
                      <w:bCs/>
                    </w:rPr>
                    <w:t>4</w:t>
                  </w:r>
                  <w:r>
                    <w:rPr>
                      <w:rFonts w:hint="eastAsia" w:ascii="仿宋" w:hAnsi="仿宋" w:eastAsia="仿宋" w:cs="仿宋"/>
                      <w:b/>
                      <w:bCs/>
                    </w:rPr>
                    <w:t>～</w:t>
                  </w:r>
                </w:p>
              </w:txbxContent>
            </v:textbox>
          </v:rect>
        </w:pict>
      </w:r>
      <w:r>
        <w:rPr>
          <w:rFonts w:hint="eastAsia" w:ascii="楷体" w:hAnsi="楷体" w:eastAsia="楷体" w:cs="楷体"/>
          <w:szCs w:val="21"/>
        </w:rPr>
        <w:t>如图（5）所示，暂时停止正在进行的试验。当要对设备进行调整或者其它会对试验产生影响的动作时，可执行“暂停试验”操作。当调</w:t>
      </w:r>
    </w:p>
    <w:sectPr>
      <w:headerReference r:id="rId3" w:type="default"/>
      <w:footerReference r:id="rId4" w:type="default"/>
      <w:pgSz w:w="16838" w:h="11906" w:orient="landscape"/>
      <w:pgMar w:top="1134" w:right="1134" w:bottom="1134" w:left="1134" w:header="851" w:footer="800" w:gutter="0"/>
      <w:pgNumType w:start="1"/>
      <w:cols w:equalWidth="0" w:num="2">
        <w:col w:w="6520" w:space="1460"/>
        <w:col w:w="6589"/>
      </w:cols>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楷体简体">
    <w:altName w:val="宋体"/>
    <w:panose1 w:val="02010601030101010101"/>
    <w:charset w:val="86"/>
    <w:family w:val="script"/>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raditional Arabic">
    <w:panose1 w:val="02020603050405020304"/>
    <w:charset w:val="00"/>
    <w:family w:val="auto"/>
    <w:pitch w:val="default"/>
    <w:sig w:usb0="00006003" w:usb1="80000000" w:usb2="00000008" w:usb3="00000000" w:csb0="00000041" w:csb1="20080000"/>
  </w:font>
  <w:font w:name="Times">
    <w:altName w:val="Times New Roman"/>
    <w:panose1 w:val="00000000000000000000"/>
    <w:charset w:val="00"/>
    <w:family w:val="auto"/>
    <w:pitch w:val="default"/>
    <w:sig w:usb0="00000000" w:usb1="00000000" w:usb2="00000000" w:usb3="00000000" w:csb0="00000000" w:csb1="00000000"/>
  </w:font>
  <w:font w:name="CG Times">
    <w:altName w:val="Traditional Arabic"/>
    <w:panose1 w:val="02020603050405020304"/>
    <w:charset w:val="00"/>
    <w:family w:val="auto"/>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DFKai-SB">
    <w:panose1 w:val="03000509000000000000"/>
    <w:charset w:val="88"/>
    <w:family w:val="auto"/>
    <w:pitch w:val="default"/>
    <w:sig w:usb0="00000003" w:usb1="082E0000" w:usb2="00000016" w:usb3="00000000" w:csb0="00100001" w:csb1="00000000"/>
  </w:font>
  <w:font w:name="GungsuhChe">
    <w:panose1 w:val="02030609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S Mincho">
    <w:panose1 w:val="02020609040205080304"/>
    <w:charset w:val="80"/>
    <w:family w:val="auto"/>
    <w:pitch w:val="default"/>
    <w:sig w:usb0="E00002FF" w:usb1="6AC7FDFB" w:usb2="00000012" w:usb3="00000000" w:csb0="4002009F" w:csb1="DFD70000"/>
  </w:font>
  <w:font w:name="DotumChe">
    <w:panose1 w:val="020B0609000101010101"/>
    <w:charset w:val="81"/>
    <w:family w:val="auto"/>
    <w:pitch w:val="default"/>
    <w:sig w:usb0="B00002AF" w:usb1="69D77CFB" w:usb2="00000030" w:usb3="00000000" w:csb0="4008009F" w:csb1="DFD70000"/>
  </w:font>
  <w:font w:name="Adobe 楷体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仿宋 Std R">
    <w:panose1 w:val="02020400000000000000"/>
    <w:charset w:val="86"/>
    <w:family w:val="auto"/>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1"/>
      <w:rPr>
        <w:color w:val="000000"/>
      </w:rPr>
    </w:pPr>
    <w:r>
      <w:pict>
        <v:rect id="矩形 25" o:spid="_x0000_s2050" o:spt="1" style="position:absolute;left:0pt;margin-left:327.3pt;margin-top:-6.55pt;height:9pt;width:78.75pt;z-index:1024;mso-width-relative:page;mso-height-relative:page;" o:preferrelative="t" stroked="t" coordsize="21600,21600">
          <v:path/>
          <v:fill focussize="0,0"/>
          <v:stroke weight="2pt" color="#FFFFFF" miterlimit="2"/>
          <v:imagedata o:title=""/>
          <o:lock v:ext="edit"/>
        </v:rect>
      </w:pict>
    </w:r>
    <w:r>
      <w:pict>
        <v:line id="直接连接符 2" o:spid="_x0000_s2049" o:spt="20" style="position:absolute;left:0pt;margin-left:0.35pt;margin-top:-4.35pt;height:0.05pt;width:729.5pt;z-index:1024;mso-width-relative:page;mso-height-relative:page;" o:preferrelative="t" coordsize="21600,21600">
          <v:path arrowok="t"/>
          <v:fill focussize="0,0"/>
          <v:stroke miterlimit="2"/>
          <v:imagedata o:title=""/>
          <o:lock v:ext="edit"/>
        </v:line>
      </w:pict>
    </w:r>
    <w:r>
      <w:rPr>
        <w:rFonts w:hint="eastAsia"/>
        <w:color w:val="00000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p>
    <w:pPr>
      <w:pStyle w:val="5"/>
      <w:jc w:val="left"/>
    </w:pPr>
    <w:r>
      <w:pict>
        <v:rect id="矩形 24" o:spid="_x0000_s2052" o:spt="1" style="position:absolute;left:0pt;margin-left:325.05pt;margin-top:21.2pt;height:9pt;width:78.75pt;z-index:1024;mso-width-relative:page;mso-height-relative:page;" o:preferrelative="t" stroked="t" coordsize="21600,21600">
          <v:path/>
          <v:fill focussize="0,0"/>
          <v:stroke weight="2pt" color="#FFFFFF" miterlimit="2"/>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AC2"/>
    <w:multiLevelType w:val="multilevel"/>
    <w:tmpl w:val="01635AC2"/>
    <w:lvl w:ilvl="0" w:tentative="0">
      <w:start w:val="1"/>
      <w:numFmt w:val="japaneseCounting"/>
      <w:lvlText w:val="%1、"/>
      <w:lvlJc w:val="left"/>
      <w:pPr>
        <w:ind w:left="764" w:hanging="48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D3D7E97"/>
    <w:multiLevelType w:val="multilevel"/>
    <w:tmpl w:val="0D3D7E97"/>
    <w:lvl w:ilvl="0" w:tentative="0">
      <w:start w:val="1"/>
      <w:numFmt w:val="chineseCountingThousand"/>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F902E01"/>
    <w:multiLevelType w:val="multilevel"/>
    <w:tmpl w:val="0F902E01"/>
    <w:lvl w:ilvl="0" w:tentative="0">
      <w:start w:val="1"/>
      <w:numFmt w:val="chineseCountingThousand"/>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FE422FA"/>
    <w:multiLevelType w:val="multilevel"/>
    <w:tmpl w:val="1FE422FA"/>
    <w:lvl w:ilvl="0" w:tentative="0">
      <w:start w:val="1"/>
      <w:numFmt w:val="chineseCountingThousand"/>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FFC2F93"/>
    <w:multiLevelType w:val="multilevel"/>
    <w:tmpl w:val="1FFC2F93"/>
    <w:lvl w:ilvl="0" w:tentative="0">
      <w:start w:val="1"/>
      <w:numFmt w:val="japaneseCounting"/>
      <w:lvlText w:val="%1、"/>
      <w:lvlJc w:val="left"/>
      <w:pPr>
        <w:ind w:left="450" w:hanging="45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994E87"/>
    <w:multiLevelType w:val="multilevel"/>
    <w:tmpl w:val="2B994E87"/>
    <w:lvl w:ilvl="0" w:tentative="0">
      <w:start w:val="1"/>
      <w:numFmt w:val="chineseCountingThousand"/>
      <w:lvlText w:val="%1、"/>
      <w:lvlJc w:val="left"/>
      <w:pPr>
        <w:ind w:left="840" w:hanging="420"/>
      </w:pPr>
    </w:lvl>
    <w:lvl w:ilvl="1" w:tentative="0">
      <w:start w:val="1"/>
      <w:numFmt w:val="decimal"/>
      <w:lvlText w:val="%2."/>
      <w:lvlJc w:val="left"/>
      <w:pPr>
        <w:ind w:left="1260" w:hanging="420"/>
      </w:pPr>
    </w:lvl>
    <w:lvl w:ilvl="2" w:tentative="0">
      <w:start w:val="1"/>
      <w:numFmt w:val="decimal"/>
      <w:lvlText w:val="%3)"/>
      <w:lvlJc w:val="lef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9552295"/>
    <w:multiLevelType w:val="multilevel"/>
    <w:tmpl w:val="39552295"/>
    <w:lvl w:ilvl="0" w:tentative="0">
      <w:start w:val="1"/>
      <w:numFmt w:val="chineseCountingThousand"/>
      <w:lvlText w:val="%1、"/>
      <w:lvlJc w:val="left"/>
      <w:pPr>
        <w:ind w:left="840" w:hanging="420"/>
      </w:pPr>
    </w:lvl>
    <w:lvl w:ilvl="1" w:tentative="0">
      <w:start w:val="1"/>
      <w:numFmt w:val="decimal"/>
      <w:lvlText w:val="%2."/>
      <w:lvlJc w:val="left"/>
      <w:pPr>
        <w:ind w:left="1260" w:hanging="420"/>
      </w:pPr>
    </w:lvl>
    <w:lvl w:ilvl="2" w:tentative="0">
      <w:start w:val="1"/>
      <w:numFmt w:val="decimal"/>
      <w:lvlText w:val="%3)"/>
      <w:lvlJc w:val="left"/>
      <w:pPr>
        <w:ind w:left="1680" w:hanging="420"/>
      </w:pPr>
    </w:lvl>
    <w:lvl w:ilvl="3" w:tentative="0">
      <w:start w:val="1"/>
      <w:numFmt w:val="decimalEnclosedCircle"/>
      <w:lvlText w:val="%4"/>
      <w:lvlJc w:val="left"/>
      <w:pPr>
        <w:ind w:left="2100" w:hanging="420"/>
      </w:pPr>
      <w:rPr>
        <w:rFonts w:hint="eastAsia"/>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DE95CE6"/>
    <w:multiLevelType w:val="multilevel"/>
    <w:tmpl w:val="3DE95CE6"/>
    <w:lvl w:ilvl="0" w:tentative="0">
      <w:start w:val="1"/>
      <w:numFmt w:val="chineseCountingThousand"/>
      <w:lvlText w:val="%1、"/>
      <w:lvlJc w:val="left"/>
      <w:pPr>
        <w:ind w:left="840" w:hanging="420"/>
      </w:pPr>
    </w:lvl>
    <w:lvl w:ilvl="1" w:tentative="0">
      <w:start w:val="1"/>
      <w:numFmt w:val="decimal"/>
      <w:lvlText w:val="%2."/>
      <w:lvlJc w:val="left"/>
      <w:pPr>
        <w:ind w:left="1260" w:hanging="420"/>
      </w:pPr>
    </w:lvl>
    <w:lvl w:ilvl="2" w:tentative="0">
      <w:start w:val="1"/>
      <w:numFmt w:val="decimal"/>
      <w:lvlText w:val="%3)"/>
      <w:lvlJc w:val="left"/>
      <w:pPr>
        <w:ind w:left="1680" w:hanging="420"/>
      </w:pPr>
    </w:lvl>
    <w:lvl w:ilvl="3" w:tentative="0">
      <w:start w:val="10"/>
      <w:numFmt w:val="japaneseCounting"/>
      <w:lvlText w:val="%4、"/>
      <w:lvlJc w:val="left"/>
      <w:pPr>
        <w:ind w:left="2130" w:hanging="450"/>
      </w:pPr>
      <w:rPr>
        <w:rFonts w:hint="default"/>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2EA5EA6"/>
    <w:multiLevelType w:val="multilevel"/>
    <w:tmpl w:val="72EA5EA6"/>
    <w:lvl w:ilvl="0" w:tentative="0">
      <w:start w:val="5"/>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96E49F1"/>
    <w:multiLevelType w:val="multilevel"/>
    <w:tmpl w:val="796E49F1"/>
    <w:lvl w:ilvl="0" w:tentative="0">
      <w:start w:val="1"/>
      <w:numFmt w:val="japaneseCounting"/>
      <w:lvlText w:val="%1、"/>
      <w:lvlJc w:val="left"/>
      <w:pPr>
        <w:ind w:left="764" w:hanging="480"/>
      </w:pPr>
      <w:rPr>
        <w:rFonts w:hint="default"/>
      </w:rPr>
    </w:lvl>
    <w:lvl w:ilvl="1" w:tentative="0">
      <w:start w:val="1"/>
      <w:numFmt w:val="decimal"/>
      <w:lvlText w:val="%2."/>
      <w:lvlJc w:val="left"/>
      <w:pPr>
        <w:ind w:left="1124" w:hanging="420"/>
      </w:pPr>
    </w:lvl>
    <w:lvl w:ilvl="2" w:tentative="0">
      <w:start w:val="4"/>
      <w:numFmt w:val="decimal"/>
      <w:lvlText w:val="%3)"/>
      <w:lvlJc w:val="left"/>
      <w:pPr>
        <w:ind w:left="1484" w:hanging="360"/>
      </w:pPr>
      <w:rPr>
        <w:rFonts w:hint="default"/>
      </w:r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3"/>
  </w:num>
  <w:num w:numId="2">
    <w:abstractNumId w:val="0"/>
  </w:num>
  <w:num w:numId="3">
    <w:abstractNumId w:val="9"/>
  </w:num>
  <w:num w:numId="4">
    <w:abstractNumId w:val="4"/>
  </w:num>
  <w:num w:numId="5">
    <w:abstractNumId w:val="6"/>
  </w:num>
  <w:num w:numId="6">
    <w:abstractNumId w:val="2"/>
  </w:num>
  <w:num w:numId="7">
    <w:abstractNumId w:val="8"/>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4FD"/>
    <w:rsid w:val="001144FD"/>
    <w:rsid w:val="0020762B"/>
    <w:rsid w:val="002C0494"/>
    <w:rsid w:val="00445BBF"/>
    <w:rsid w:val="004639EE"/>
    <w:rsid w:val="00976B0E"/>
    <w:rsid w:val="00A84B1F"/>
    <w:rsid w:val="00AC3035"/>
    <w:rsid w:val="00B47880"/>
    <w:rsid w:val="00C506E8"/>
    <w:rsid w:val="2C4B05AE"/>
    <w:rsid w:val="3A5C6702"/>
    <w:rsid w:val="3FD00FC2"/>
    <w:rsid w:val="61893294"/>
    <w:rsid w:val="787E6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Cambria" w:hAnsi="Cambria"/>
      <w:b/>
      <w:bCs/>
      <w:sz w:val="32"/>
      <w:szCs w:val="32"/>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unhideWhenUsed/>
    <w:qFormat/>
    <w:uiPriority w:val="99"/>
    <w:rPr>
      <w:color w:val="0000FF"/>
      <w:u w:val="single"/>
    </w:rPr>
  </w:style>
  <w:style w:type="character" w:customStyle="1" w:styleId="9">
    <w:name w:val="标题 2 Char"/>
    <w:link w:val="2"/>
    <w:qFormat/>
    <w:uiPriority w:val="9"/>
    <w:rPr>
      <w:rFonts w:ascii="Cambria" w:hAnsi="Cambria" w:eastAsia="宋体"/>
      <w:b/>
      <w:bCs/>
      <w:sz w:val="32"/>
      <w:szCs w:val="32"/>
    </w:rPr>
  </w:style>
  <w:style w:type="paragraph" w:customStyle="1" w:styleId="10">
    <w:name w:val="列出段落1"/>
    <w:basedOn w:val="1"/>
    <w:qFormat/>
    <w:uiPriority w:val="34"/>
    <w:pPr>
      <w:ind w:firstLine="420" w:firstLineChars="200"/>
    </w:pPr>
  </w:style>
  <w:style w:type="character" w:customStyle="1" w:styleId="11">
    <w:name w:val="页眉 Char"/>
    <w:link w:val="5"/>
    <w:qFormat/>
    <w:uiPriority w:val="99"/>
    <w:rPr>
      <w:sz w:val="18"/>
      <w:szCs w:val="18"/>
    </w:rPr>
  </w:style>
  <w:style w:type="character" w:customStyle="1" w:styleId="12">
    <w:name w:val="页脚 Char"/>
    <w:link w:val="4"/>
    <w:qFormat/>
    <w:uiPriority w:val="99"/>
    <w:rPr>
      <w:sz w:val="18"/>
      <w:szCs w:val="18"/>
    </w:rPr>
  </w:style>
  <w:style w:type="character" w:customStyle="1" w:styleId="13">
    <w:name w:val="批注框文本 Char"/>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0"/>
    <customShpInfo spid="_x0000_s2049"/>
    <customShpInfo spid="_x0000_s1042"/>
    <customShpInfo spid="_x0000_s1066"/>
    <customShpInfo spid="_x0000_s1046"/>
    <customShpInfo spid="_x0000_s1051"/>
    <customShpInfo spid="_x0000_s1054"/>
    <customShpInfo spid="_x0000_s1056"/>
    <customShpInfo spid="_x0000_s1059"/>
    <customShpInfo spid="_x0000_s1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6</Pages>
  <Words>640</Words>
  <Characters>3651</Characters>
  <Lines>30</Lines>
  <Paragraphs>8</Paragraphs>
  <ScaleCrop>false</ScaleCrop>
  <LinksUpToDate>false</LinksUpToDate>
  <CharactersWithSpaces>4283</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2012-06-20T07:28:00Z</dcterms:created>
  <dc:creator>李芬</dc:creator>
  <cp:lastModifiedBy>Administrator</cp:lastModifiedBy>
  <cp:lastPrinted>2016-10-28T01:53:00Z</cp:lastPrinted>
  <dcterms:modified xsi:type="dcterms:W3CDTF">2017-06-13T08:37:23Z</dcterms:modified>
  <dc:title>专业生产混凝土耐久性测试检测设备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