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8C9FB" w14:textId="5DEC9FD8" w:rsidR="00182E8A" w:rsidRPr="00182E8A" w:rsidRDefault="00182E8A" w:rsidP="00182E8A">
      <w:pPr>
        <w:spacing w:line="276" w:lineRule="auto"/>
        <w:jc w:val="center"/>
        <w:rPr>
          <w:rFonts w:ascii="宋体" w:eastAsia="宋体" w:hAnsi="宋体"/>
          <w:sz w:val="22"/>
        </w:rPr>
      </w:pPr>
      <w:r w:rsidRPr="00556625">
        <w:rPr>
          <w:rFonts w:ascii="宋体" w:eastAsia="宋体" w:hAnsi="宋体" w:hint="eastAsia"/>
          <w:b/>
          <w:sz w:val="24"/>
        </w:rPr>
        <w:t>热管换热器在</w:t>
      </w:r>
      <w:r>
        <w:rPr>
          <w:rFonts w:ascii="宋体" w:eastAsia="宋体" w:hAnsi="宋体" w:hint="eastAsia"/>
          <w:b/>
          <w:sz w:val="24"/>
        </w:rPr>
        <w:t>矿井行业</w:t>
      </w:r>
      <w:r w:rsidRPr="00556625">
        <w:rPr>
          <w:rFonts w:ascii="宋体" w:eastAsia="宋体" w:hAnsi="宋体" w:hint="eastAsia"/>
          <w:b/>
          <w:sz w:val="24"/>
        </w:rPr>
        <w:t>中余热回收的节能应用</w:t>
      </w:r>
      <w:r>
        <w:rPr>
          <w:rFonts w:ascii="宋体" w:eastAsia="宋体" w:hAnsi="宋体" w:hint="eastAsia"/>
          <w:b/>
          <w:sz w:val="24"/>
        </w:rPr>
        <w:t>（</w:t>
      </w:r>
      <w:r>
        <w:rPr>
          <w:rFonts w:ascii="宋体" w:eastAsia="宋体" w:hAnsi="宋体" w:hint="eastAsia"/>
          <w:b/>
          <w:sz w:val="24"/>
        </w:rPr>
        <w:t>二</w:t>
      </w:r>
      <w:r>
        <w:rPr>
          <w:rFonts w:ascii="宋体" w:eastAsia="宋体" w:hAnsi="宋体" w:hint="eastAsia"/>
          <w:b/>
          <w:sz w:val="24"/>
        </w:rPr>
        <w:t>）</w:t>
      </w:r>
    </w:p>
    <w:p w14:paraId="74BA8DAA" w14:textId="132D0852" w:rsidR="00C34431" w:rsidRDefault="007C0392" w:rsidP="00B64AE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热管在设计上比较灵活，可根据使用环境进行管内工作介质、管壳材料进行相应的选择，确保热管的节能效率。在较寒冷的北方地区的矿井中，由于温度低，因此工作介质</w:t>
      </w:r>
      <w:r w:rsidR="008C1873">
        <w:rPr>
          <w:rFonts w:ascii="Times New Roman" w:eastAsia="宋体" w:hAnsi="Times New Roman" w:cs="Times New Roman" w:hint="eastAsia"/>
          <w:sz w:val="24"/>
          <w:szCs w:val="24"/>
        </w:rPr>
        <w:t>的熔点要低于热管的工作温度才可以；管壳材料的选择上，要保证工作介质与壳体材料二者的相容性，如果不相容，就会发生化学反应，出现腐蚀现象，影响热管的工作寿命。</w:t>
      </w:r>
    </w:p>
    <w:p w14:paraId="716D0BCA" w14:textId="2959CA81" w:rsidR="00CF32CB" w:rsidRDefault="00CF32CB" w:rsidP="00B64AE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矿井回风低温热管回收利用工作原理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77C55472" w14:textId="314F688E" w:rsidR="00CF32CB" w:rsidRPr="00A019A2" w:rsidRDefault="00CF32CB" w:rsidP="00CF32CB">
      <w:pPr>
        <w:spacing w:line="360" w:lineRule="auto"/>
        <w:ind w:firstLineChars="200" w:firstLine="420"/>
        <w:jc w:val="center"/>
        <w:rPr>
          <w:rFonts w:ascii="宋体" w:eastAsia="宋体" w:hAnsi="宋体"/>
          <w:sz w:val="22"/>
        </w:rPr>
      </w:pPr>
      <w:r>
        <w:rPr>
          <w:noProof/>
        </w:rPr>
        <w:drawing>
          <wp:inline distT="0" distB="0" distL="0" distR="0" wp14:anchorId="246DF172" wp14:editId="461B1D16">
            <wp:extent cx="4508178" cy="28194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9" cy="28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5A3FFDA" w14:textId="073BECAE" w:rsidR="00A019A2" w:rsidRPr="00A019A2" w:rsidRDefault="00CF32CB" w:rsidP="00A019A2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CF32CB">
        <w:rPr>
          <w:rFonts w:ascii="宋体" w:eastAsia="宋体" w:hAnsi="宋体" w:hint="eastAsia"/>
          <w:sz w:val="22"/>
        </w:rPr>
        <w:t>如图所示，矿井回风经过</w:t>
      </w:r>
      <w:proofErr w:type="gramStart"/>
      <w:r w:rsidRPr="00CF32CB">
        <w:rPr>
          <w:rFonts w:ascii="宋体" w:eastAsia="宋体" w:hAnsi="宋体" w:hint="eastAsia"/>
          <w:sz w:val="22"/>
        </w:rPr>
        <w:t>乏风风道</w:t>
      </w:r>
      <w:proofErr w:type="gramEnd"/>
      <w:r w:rsidRPr="00CF32CB">
        <w:rPr>
          <w:rFonts w:ascii="宋体" w:eastAsia="宋体" w:hAnsi="宋体" w:hint="eastAsia"/>
          <w:sz w:val="22"/>
        </w:rPr>
        <w:t>进入热管换热器的蒸发室，入井新风经过新风风道进入热管换热器的冷凝室。热管工质</w:t>
      </w:r>
      <w:proofErr w:type="gramStart"/>
      <w:r w:rsidRPr="00CF32CB">
        <w:rPr>
          <w:rFonts w:ascii="宋体" w:eastAsia="宋体" w:hAnsi="宋体" w:hint="eastAsia"/>
          <w:sz w:val="22"/>
        </w:rPr>
        <w:t>吸收乏风的</w:t>
      </w:r>
      <w:proofErr w:type="gramEnd"/>
      <w:r w:rsidRPr="00CF32CB">
        <w:rPr>
          <w:rFonts w:ascii="宋体" w:eastAsia="宋体" w:hAnsi="宋体" w:hint="eastAsia"/>
          <w:sz w:val="22"/>
        </w:rPr>
        <w:t>余热后迅速蒸发汽化上升至冷凝室；气态工质在</w:t>
      </w:r>
      <w:proofErr w:type="gramStart"/>
      <w:r w:rsidRPr="00CF32CB">
        <w:rPr>
          <w:rFonts w:ascii="宋体" w:eastAsia="宋体" w:hAnsi="宋体" w:hint="eastAsia"/>
          <w:sz w:val="22"/>
        </w:rPr>
        <w:t>冷凝室</w:t>
      </w:r>
      <w:proofErr w:type="gramEnd"/>
      <w:r w:rsidRPr="00CF32CB">
        <w:rPr>
          <w:rFonts w:ascii="宋体" w:eastAsia="宋体" w:hAnsi="宋体" w:hint="eastAsia"/>
          <w:sz w:val="22"/>
        </w:rPr>
        <w:t>向入井新风放出热量后迅速冷凝成液态回流至蒸发室。通过热管工质的气化吸热过程</w:t>
      </w:r>
      <w:proofErr w:type="gramStart"/>
      <w:r w:rsidRPr="00CF32CB">
        <w:rPr>
          <w:rFonts w:ascii="宋体" w:eastAsia="宋体" w:hAnsi="宋体" w:hint="eastAsia"/>
          <w:sz w:val="22"/>
        </w:rPr>
        <w:t>回收乏风的</w:t>
      </w:r>
      <w:proofErr w:type="gramEnd"/>
      <w:r w:rsidRPr="00CF32CB">
        <w:rPr>
          <w:rFonts w:ascii="宋体" w:eastAsia="宋体" w:hAnsi="宋体" w:hint="eastAsia"/>
          <w:sz w:val="22"/>
        </w:rPr>
        <w:t>低温热能，通过热管工质冷凝放热的过程和间壁放热的方式交换给入井新风，保证加热后入井新风温度大于</w:t>
      </w:r>
      <w:r w:rsidRPr="00CF32CB">
        <w:rPr>
          <w:rFonts w:ascii="宋体" w:eastAsia="宋体" w:hAnsi="宋体"/>
          <w:sz w:val="22"/>
        </w:rPr>
        <w:t>5℃，满足井口防冻的要求。</w:t>
      </w:r>
    </w:p>
    <w:p w14:paraId="4C229B05" w14:textId="466364AE" w:rsidR="006D4A7A" w:rsidRDefault="00CF32CB" w:rsidP="00CF32CB">
      <w:pPr>
        <w:spacing w:line="360" w:lineRule="auto"/>
        <w:ind w:firstLineChars="200" w:firstLine="420"/>
        <w:jc w:val="center"/>
        <w:rPr>
          <w:rFonts w:ascii="宋体" w:eastAsia="宋体" w:hAnsi="宋体"/>
          <w:sz w:val="22"/>
        </w:rPr>
      </w:pPr>
      <w:r>
        <w:rPr>
          <w:noProof/>
        </w:rPr>
        <w:drawing>
          <wp:inline distT="0" distB="0" distL="0" distR="0" wp14:anchorId="26478415" wp14:editId="0CE095E4">
            <wp:extent cx="4619521" cy="2066925"/>
            <wp:effectExtent l="0" t="0" r="0" b="0"/>
            <wp:docPr id="3" name="图片 3" descr="整体式热管换热器工作原理图-2021-0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整体式热管换热器工作原理图-2021-09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11" cy="20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F92E9A" w14:textId="333A22DC" w:rsidR="00CF32CB" w:rsidRDefault="000E3AAD" w:rsidP="006C2E47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0E3AAD">
        <w:rPr>
          <w:rFonts w:ascii="宋体" w:eastAsia="宋体" w:hAnsi="宋体" w:hint="eastAsia"/>
          <w:sz w:val="22"/>
        </w:rPr>
        <w:lastRenderedPageBreak/>
        <w:t>矿井中回收的余热资源，除了可以满足冬季井筒防冻需求外，还可用于办公区、生活区的建筑冬季采暖、洗浴热水使用等，即利用回收矿井回风的热能为水源热泵机组的热源进行采暖和供热。</w:t>
      </w:r>
      <w:r>
        <w:rPr>
          <w:rFonts w:ascii="宋体" w:eastAsia="宋体" w:hAnsi="宋体" w:hint="eastAsia"/>
          <w:sz w:val="22"/>
        </w:rPr>
        <w:t>回收</w:t>
      </w:r>
      <w:r w:rsidRPr="00CF32CB">
        <w:rPr>
          <w:rFonts w:ascii="宋体" w:eastAsia="宋体" w:hAnsi="宋体" w:hint="eastAsia"/>
          <w:sz w:val="22"/>
        </w:rPr>
        <w:t>矿井回风中的低温冷热能中含有的低位热源，</w:t>
      </w:r>
      <w:r>
        <w:rPr>
          <w:rFonts w:ascii="宋体" w:eastAsia="宋体" w:hAnsi="宋体"/>
          <w:sz w:val="22"/>
        </w:rPr>
        <w:t xml:space="preserve"> </w:t>
      </w:r>
      <w:r>
        <w:rPr>
          <w:rFonts w:ascii="宋体" w:eastAsia="宋体" w:hAnsi="宋体" w:hint="eastAsia"/>
          <w:sz w:val="22"/>
        </w:rPr>
        <w:t>能够有效</w:t>
      </w:r>
      <w:r w:rsidRPr="00CF32CB">
        <w:rPr>
          <w:rFonts w:ascii="宋体" w:eastAsia="宋体" w:hAnsi="宋体" w:hint="eastAsia"/>
          <w:sz w:val="22"/>
        </w:rPr>
        <w:t>减少燃煤消耗，为企业创造了</w:t>
      </w:r>
      <w:r w:rsidR="00ED114F">
        <w:rPr>
          <w:rFonts w:ascii="宋体" w:eastAsia="宋体" w:hAnsi="宋体" w:hint="eastAsia"/>
          <w:sz w:val="22"/>
        </w:rPr>
        <w:t>一定</w:t>
      </w:r>
      <w:r w:rsidRPr="00CF32CB">
        <w:rPr>
          <w:rFonts w:ascii="宋体" w:eastAsia="宋体" w:hAnsi="宋体" w:hint="eastAsia"/>
          <w:sz w:val="22"/>
        </w:rPr>
        <w:t>的经济效益。</w:t>
      </w:r>
    </w:p>
    <w:p w14:paraId="03ED1B7F" w14:textId="7584C3B2" w:rsidR="00814ECA" w:rsidRDefault="001F320B" w:rsidP="006C2E47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由于矿井作业的特殊性，</w:t>
      </w:r>
      <w:r w:rsidR="00814ECA">
        <w:rPr>
          <w:rFonts w:ascii="宋体" w:eastAsia="宋体" w:hAnsi="宋体" w:hint="eastAsia"/>
          <w:sz w:val="22"/>
        </w:rPr>
        <w:t>当增加换热器后会遇到反风、风阻</w:t>
      </w:r>
      <w:r w:rsidR="0001753E">
        <w:rPr>
          <w:rFonts w:ascii="宋体" w:eastAsia="宋体" w:hAnsi="宋体" w:hint="eastAsia"/>
          <w:sz w:val="22"/>
        </w:rPr>
        <w:t>、灰尘</w:t>
      </w:r>
      <w:r w:rsidR="00814ECA">
        <w:rPr>
          <w:rFonts w:ascii="宋体" w:eastAsia="宋体" w:hAnsi="宋体" w:hint="eastAsia"/>
          <w:sz w:val="22"/>
        </w:rPr>
        <w:t>等问题，但根据热管换热器的灵活性，都会有相关的措施加以解决。</w:t>
      </w:r>
    </w:p>
    <w:p w14:paraId="72BD183F" w14:textId="3DF77622" w:rsidR="00814ECA" w:rsidRDefault="00814ECA" w:rsidP="006C2E47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1、反风问题：</w:t>
      </w:r>
    </w:p>
    <w:p w14:paraId="3B6F72F5" w14:textId="7A7F210B" w:rsidR="0011475F" w:rsidRDefault="001F320B" w:rsidP="006C2E47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F320B">
        <w:rPr>
          <w:rFonts w:ascii="宋体" w:eastAsia="宋体" w:hAnsi="宋体" w:hint="eastAsia"/>
          <w:sz w:val="22"/>
        </w:rPr>
        <w:t>根据《煤矿安全规程》的规定，煤矿必须安装反风设施，并能在</w:t>
      </w:r>
      <w:r w:rsidRPr="001F320B">
        <w:rPr>
          <w:rFonts w:ascii="宋体" w:eastAsia="宋体" w:hAnsi="宋体"/>
          <w:sz w:val="22"/>
        </w:rPr>
        <w:t>10min内改变巷道中的风流方向，当风流方向改变后，主要通风机的供给风量不应小于正常供风量的40%。同时，考虑到换热器只在冬季，因此，在换热器放热侧或其他位置设置自动旁通风门，在反风时自动旁通风门在1min内自动打开，让</w:t>
      </w:r>
      <w:proofErr w:type="gramStart"/>
      <w:r w:rsidRPr="001F320B">
        <w:rPr>
          <w:rFonts w:ascii="宋体" w:eastAsia="宋体" w:hAnsi="宋体"/>
          <w:sz w:val="22"/>
        </w:rPr>
        <w:t>风流从</w:t>
      </w:r>
      <w:proofErr w:type="gramEnd"/>
      <w:r w:rsidRPr="001F320B">
        <w:rPr>
          <w:rFonts w:ascii="宋体" w:eastAsia="宋体" w:hAnsi="宋体"/>
          <w:sz w:val="22"/>
        </w:rPr>
        <w:t>自动旁通风门内通行，有效降低风阻。在春夏秋三季时，自动旁通风门一直保持打开，让</w:t>
      </w:r>
      <w:proofErr w:type="gramStart"/>
      <w:r w:rsidRPr="001F320B">
        <w:rPr>
          <w:rFonts w:ascii="宋体" w:eastAsia="宋体" w:hAnsi="宋体"/>
          <w:sz w:val="22"/>
        </w:rPr>
        <w:t>风流从</w:t>
      </w:r>
      <w:proofErr w:type="gramEnd"/>
      <w:r w:rsidRPr="001F320B">
        <w:rPr>
          <w:rFonts w:ascii="宋体" w:eastAsia="宋体" w:hAnsi="宋体"/>
          <w:sz w:val="22"/>
        </w:rPr>
        <w:t>自动旁通风门内通行，切出换热器，</w:t>
      </w:r>
      <w:proofErr w:type="gramStart"/>
      <w:r w:rsidRPr="001F320B">
        <w:rPr>
          <w:rFonts w:ascii="宋体" w:eastAsia="宋体" w:hAnsi="宋体"/>
          <w:sz w:val="22"/>
        </w:rPr>
        <w:t>降低主扇的</w:t>
      </w:r>
      <w:proofErr w:type="gramEnd"/>
      <w:r w:rsidRPr="001F320B">
        <w:rPr>
          <w:rFonts w:ascii="宋体" w:eastAsia="宋体" w:hAnsi="宋体"/>
          <w:sz w:val="22"/>
        </w:rPr>
        <w:t>运行电耗。</w:t>
      </w:r>
    </w:p>
    <w:p w14:paraId="7A239DCD" w14:textId="0A4C37DD" w:rsidR="00814ECA" w:rsidRDefault="00814ECA" w:rsidP="006C2E47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2、风阻问题：</w:t>
      </w:r>
    </w:p>
    <w:p w14:paraId="59BE6C1F" w14:textId="77777777" w:rsidR="001F320B" w:rsidRPr="001F320B" w:rsidRDefault="001F320B" w:rsidP="001F320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F320B">
        <w:rPr>
          <w:rFonts w:ascii="宋体" w:eastAsia="宋体" w:hAnsi="宋体" w:hint="eastAsia"/>
          <w:sz w:val="22"/>
        </w:rPr>
        <w:t>当增加换热器后，风阻会增加。在乏井口设置取热装置，回风流过换热器后，会增加一定量的风阻，即使在没有结霜结冰的工况下，也会由于矿并排风中煤尘较大，特别是油性与粘性灰尘，运行一段时间后，换热器翅片管</w:t>
      </w:r>
      <w:proofErr w:type="gramStart"/>
      <w:r w:rsidRPr="001F320B">
        <w:rPr>
          <w:rFonts w:ascii="宋体" w:eastAsia="宋体" w:hAnsi="宋体" w:hint="eastAsia"/>
          <w:sz w:val="22"/>
        </w:rPr>
        <w:t>表面粘灰严重</w:t>
      </w:r>
      <w:proofErr w:type="gramEnd"/>
      <w:r w:rsidRPr="001F320B">
        <w:rPr>
          <w:rFonts w:ascii="宋体" w:eastAsia="宋体" w:hAnsi="宋体" w:hint="eastAsia"/>
          <w:sz w:val="22"/>
        </w:rPr>
        <w:t>，使风阻增加，风阻过大将影响煤矿的通风量和通风机的能耗，必须采取有效措施控制风阻在合理的范围内。</w:t>
      </w:r>
    </w:p>
    <w:p w14:paraId="7946CC55" w14:textId="77777777" w:rsidR="001F320B" w:rsidRPr="001F320B" w:rsidRDefault="001F320B" w:rsidP="001F320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F320B">
        <w:rPr>
          <w:rFonts w:ascii="宋体" w:eastAsia="宋体" w:hAnsi="宋体" w:hint="eastAsia"/>
          <w:sz w:val="22"/>
        </w:rPr>
        <w:t>我们从设计和运行两个方面采取相应的措施来解决此问题：</w:t>
      </w:r>
    </w:p>
    <w:p w14:paraId="2C19C860" w14:textId="77777777" w:rsidR="001F320B" w:rsidRPr="001F320B" w:rsidRDefault="001F320B" w:rsidP="001F320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F320B">
        <w:rPr>
          <w:rFonts w:ascii="宋体" w:eastAsia="宋体" w:hAnsi="宋体" w:hint="eastAsia"/>
          <w:sz w:val="22"/>
        </w:rPr>
        <w:t>（</w:t>
      </w:r>
      <w:r w:rsidRPr="001F320B">
        <w:rPr>
          <w:rFonts w:ascii="宋体" w:eastAsia="宋体" w:hAnsi="宋体"/>
          <w:sz w:val="22"/>
        </w:rPr>
        <w:t>1）控制换热器的迎面风速，加大换热器片距，将全热换热器的初始阻力控制在500Pa以内；</w:t>
      </w:r>
    </w:p>
    <w:p w14:paraId="6413FB16" w14:textId="2907D59B" w:rsidR="001F320B" w:rsidRDefault="001F320B" w:rsidP="001F320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1F320B">
        <w:rPr>
          <w:rFonts w:ascii="宋体" w:eastAsia="宋体" w:hAnsi="宋体" w:hint="eastAsia"/>
          <w:sz w:val="22"/>
        </w:rPr>
        <w:t>（</w:t>
      </w:r>
      <w:r w:rsidRPr="001F320B">
        <w:rPr>
          <w:rFonts w:ascii="宋体" w:eastAsia="宋体" w:hAnsi="宋体"/>
          <w:sz w:val="22"/>
        </w:rPr>
        <w:t>2）如果原主扇的风压已达到上限，无法提供150~500Pa的压头，则可以增设加压风机抽吸乏风。</w:t>
      </w:r>
    </w:p>
    <w:p w14:paraId="2C9A5741" w14:textId="06559301" w:rsidR="00814ECA" w:rsidRDefault="0001753E" w:rsidP="001F320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3、灰尘问题：</w:t>
      </w:r>
    </w:p>
    <w:p w14:paraId="1BF53394" w14:textId="742EEC17" w:rsidR="0001753E" w:rsidRDefault="0001753E" w:rsidP="001F320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01753E">
        <w:rPr>
          <w:rFonts w:ascii="宋体" w:eastAsia="宋体" w:hAnsi="宋体" w:hint="eastAsia"/>
          <w:sz w:val="22"/>
        </w:rPr>
        <w:t>在矿区，矿井排风含有大量灰尘煤渣，容易堵塞</w:t>
      </w:r>
      <w:proofErr w:type="gramStart"/>
      <w:r w:rsidRPr="0001753E">
        <w:rPr>
          <w:rFonts w:ascii="宋体" w:eastAsia="宋体" w:hAnsi="宋体" w:hint="eastAsia"/>
          <w:sz w:val="22"/>
        </w:rPr>
        <w:t>热管热</w:t>
      </w:r>
      <w:proofErr w:type="gramEnd"/>
      <w:r w:rsidRPr="0001753E">
        <w:rPr>
          <w:rFonts w:ascii="宋体" w:eastAsia="宋体" w:hAnsi="宋体" w:hint="eastAsia"/>
          <w:sz w:val="22"/>
        </w:rPr>
        <w:t>回收器，可根据实际情况添加自清洗设备或定期人工清洗，以保证设备正常运行。</w:t>
      </w:r>
    </w:p>
    <w:p w14:paraId="3EE28FC9" w14:textId="4F9C49D8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以上就是热管换热器</w:t>
      </w:r>
      <w:r w:rsidR="009618AE">
        <w:rPr>
          <w:rFonts w:ascii="宋体" w:eastAsia="宋体" w:hAnsi="宋体" w:hint="eastAsia"/>
          <w:sz w:val="22"/>
        </w:rPr>
        <w:t>在钢铁及矿井中的节能应用，</w:t>
      </w:r>
      <w:r w:rsidRPr="00392CAB">
        <w:rPr>
          <w:rFonts w:ascii="宋体" w:eastAsia="宋体" w:hAnsi="宋体" w:hint="eastAsia"/>
          <w:sz w:val="22"/>
        </w:rPr>
        <w:t>热管换热器</w:t>
      </w:r>
      <w:r w:rsidR="00920F0D">
        <w:rPr>
          <w:rFonts w:ascii="宋体" w:eastAsia="宋体" w:hAnsi="宋体" w:hint="eastAsia"/>
          <w:sz w:val="22"/>
        </w:rPr>
        <w:t>之所以能得到广泛的应用，主要是因为其</w:t>
      </w:r>
      <w:r w:rsidR="009618AE">
        <w:rPr>
          <w:rFonts w:ascii="宋体" w:eastAsia="宋体" w:hAnsi="宋体" w:hint="eastAsia"/>
          <w:sz w:val="22"/>
        </w:rPr>
        <w:t>具备以下</w:t>
      </w:r>
      <w:r w:rsidRPr="00392CAB">
        <w:rPr>
          <w:rFonts w:ascii="宋体" w:eastAsia="宋体" w:hAnsi="宋体" w:hint="eastAsia"/>
          <w:sz w:val="22"/>
        </w:rPr>
        <w:t>优势：</w:t>
      </w:r>
    </w:p>
    <w:p w14:paraId="14B2E904" w14:textId="32944DA6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392CAB">
        <w:rPr>
          <w:rFonts w:ascii="宋体" w:eastAsia="宋体" w:hAnsi="宋体" w:hint="eastAsia"/>
          <w:sz w:val="22"/>
        </w:rPr>
        <w:t>（</w:t>
      </w:r>
      <w:r w:rsidRPr="00392CAB">
        <w:rPr>
          <w:rFonts w:ascii="宋体" w:eastAsia="宋体" w:hAnsi="宋体"/>
          <w:sz w:val="22"/>
        </w:rPr>
        <w:t>1）具有出色的等温性，热管在1℃的温差下也可以传递热量；</w:t>
      </w:r>
    </w:p>
    <w:p w14:paraId="2EA1ED82" w14:textId="77777777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392CAB">
        <w:rPr>
          <w:rFonts w:ascii="宋体" w:eastAsia="宋体" w:hAnsi="宋体" w:hint="eastAsia"/>
          <w:sz w:val="22"/>
        </w:rPr>
        <w:t>（</w:t>
      </w:r>
      <w:r w:rsidRPr="00392CAB">
        <w:rPr>
          <w:rFonts w:ascii="宋体" w:eastAsia="宋体" w:hAnsi="宋体"/>
          <w:sz w:val="22"/>
        </w:rPr>
        <w:t>2）低温热管的工作温度在-40℃，热管启动温度低，传热效率高；</w:t>
      </w:r>
    </w:p>
    <w:p w14:paraId="152170C4" w14:textId="77777777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392CAB">
        <w:rPr>
          <w:rFonts w:ascii="宋体" w:eastAsia="宋体" w:hAnsi="宋体" w:hint="eastAsia"/>
          <w:sz w:val="22"/>
        </w:rPr>
        <w:lastRenderedPageBreak/>
        <w:t>（</w:t>
      </w:r>
      <w:r w:rsidRPr="00392CAB">
        <w:rPr>
          <w:rFonts w:ascii="宋体" w:eastAsia="宋体" w:hAnsi="宋体"/>
          <w:sz w:val="22"/>
        </w:rPr>
        <w:t>3）热管换热器本身工作不需要运动部件，不需要其他能源；</w:t>
      </w:r>
    </w:p>
    <w:p w14:paraId="3EEFCF31" w14:textId="77777777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392CAB">
        <w:rPr>
          <w:rFonts w:ascii="宋体" w:eastAsia="宋体" w:hAnsi="宋体" w:hint="eastAsia"/>
          <w:sz w:val="22"/>
        </w:rPr>
        <w:t>（</w:t>
      </w:r>
      <w:r w:rsidRPr="00392CAB">
        <w:rPr>
          <w:rFonts w:ascii="宋体" w:eastAsia="宋体" w:hAnsi="宋体"/>
          <w:sz w:val="22"/>
        </w:rPr>
        <w:t>4）热管换热器不易堵塞，设备阻力小；</w:t>
      </w:r>
    </w:p>
    <w:p w14:paraId="588FF13B" w14:textId="2CE8A5D7" w:rsidR="00392CAB" w:rsidRDefault="00392CAB" w:rsidP="00392CAB">
      <w:pPr>
        <w:spacing w:line="360" w:lineRule="auto"/>
        <w:ind w:firstLineChars="200" w:firstLine="440"/>
        <w:rPr>
          <w:rFonts w:ascii="宋体" w:eastAsia="宋体" w:hAnsi="宋体" w:hint="eastAsia"/>
          <w:sz w:val="22"/>
        </w:rPr>
      </w:pPr>
      <w:r w:rsidRPr="00392CAB">
        <w:rPr>
          <w:rFonts w:ascii="宋体" w:eastAsia="宋体" w:hAnsi="宋体" w:hint="eastAsia"/>
          <w:sz w:val="22"/>
        </w:rPr>
        <w:t>（</w:t>
      </w:r>
      <w:r w:rsidRPr="00392CAB">
        <w:rPr>
          <w:rFonts w:ascii="宋体" w:eastAsia="宋体" w:hAnsi="宋体"/>
          <w:sz w:val="22"/>
        </w:rPr>
        <w:t>5）热管换热器每支热管作为一个单独的换热元件，单支故障对整体设备换热效率影响小，使用寿命长，故障率低。</w:t>
      </w:r>
    </w:p>
    <w:p w14:paraId="0DD144F8" w14:textId="784B374D" w:rsidR="000A5416" w:rsidRPr="00392CAB" w:rsidRDefault="000A5416" w:rsidP="000A5416">
      <w:pPr>
        <w:spacing w:line="360" w:lineRule="auto"/>
        <w:ind w:firstLineChars="200" w:firstLine="440"/>
        <w:jc w:val="center"/>
        <w:rPr>
          <w:rFonts w:ascii="宋体" w:eastAsia="宋体" w:hAnsi="宋体"/>
          <w:sz w:val="22"/>
        </w:rPr>
      </w:pPr>
      <w:r>
        <w:rPr>
          <w:rFonts w:ascii="宋体" w:eastAsia="宋体" w:hAnsi="宋体"/>
          <w:noProof/>
          <w:sz w:val="22"/>
        </w:rPr>
        <w:drawing>
          <wp:inline distT="0" distB="0" distL="0" distR="0" wp14:anchorId="78958566" wp14:editId="6B22CDF5">
            <wp:extent cx="5274310" cy="39541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兴热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4ADD" w14:textId="7E73B7A3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proofErr w:type="gramStart"/>
      <w:r w:rsidRPr="00392CAB">
        <w:rPr>
          <w:rFonts w:ascii="宋体" w:eastAsia="宋体" w:hAnsi="宋体" w:hint="eastAsia"/>
          <w:sz w:val="22"/>
        </w:rPr>
        <w:t>地兴利用</w:t>
      </w:r>
      <w:proofErr w:type="gramEnd"/>
      <w:r w:rsidRPr="00392CAB">
        <w:rPr>
          <w:rFonts w:ascii="宋体" w:eastAsia="宋体" w:hAnsi="宋体" w:hint="eastAsia"/>
          <w:sz w:val="22"/>
        </w:rPr>
        <w:t>盘管换热器对矿井排风余热进行利用，该技术与其他换热工艺</w:t>
      </w:r>
      <w:r w:rsidR="009618AE">
        <w:rPr>
          <w:rFonts w:ascii="宋体" w:eastAsia="宋体" w:hAnsi="宋体" w:hint="eastAsia"/>
          <w:sz w:val="22"/>
        </w:rPr>
        <w:t>相比</w:t>
      </w:r>
      <w:r w:rsidRPr="00392CAB">
        <w:rPr>
          <w:rFonts w:ascii="宋体" w:eastAsia="宋体" w:hAnsi="宋体" w:hint="eastAsia"/>
          <w:sz w:val="22"/>
        </w:rPr>
        <w:t>有以下创新点：</w:t>
      </w:r>
      <w:r w:rsidRPr="00392CAB">
        <w:rPr>
          <w:rFonts w:ascii="宋体" w:eastAsia="宋体" w:hAnsi="宋体"/>
          <w:sz w:val="22"/>
        </w:rPr>
        <w:t xml:space="preserve"> </w:t>
      </w:r>
    </w:p>
    <w:p w14:paraId="4912BF60" w14:textId="77777777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392CAB">
        <w:rPr>
          <w:rFonts w:ascii="宋体" w:eastAsia="宋体" w:hAnsi="宋体" w:hint="eastAsia"/>
          <w:sz w:val="22"/>
        </w:rPr>
        <w:t>（</w:t>
      </w:r>
      <w:r w:rsidRPr="00392CAB">
        <w:rPr>
          <w:rFonts w:ascii="宋体" w:eastAsia="宋体" w:hAnsi="宋体"/>
          <w:sz w:val="22"/>
        </w:rPr>
        <w:t xml:space="preserve">1）热管换热器在极小的温差就可以传热，管外高频焊接螺旋翅片，换热效率高，与传统换热器相比，体积小换热效率高。 </w:t>
      </w:r>
    </w:p>
    <w:p w14:paraId="6F449D77" w14:textId="77777777" w:rsidR="00392CAB" w:rsidRPr="00392CAB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392CAB">
        <w:rPr>
          <w:rFonts w:ascii="宋体" w:eastAsia="宋体" w:hAnsi="宋体" w:hint="eastAsia"/>
          <w:sz w:val="22"/>
        </w:rPr>
        <w:t>（</w:t>
      </w:r>
      <w:r w:rsidRPr="00392CAB">
        <w:rPr>
          <w:rFonts w:ascii="宋体" w:eastAsia="宋体" w:hAnsi="宋体"/>
          <w:sz w:val="22"/>
        </w:rPr>
        <w:t xml:space="preserve">2） 热回收系统采用热媒工质循环热回收，系统热量损失小，运行平稳，易于维护。 </w:t>
      </w:r>
    </w:p>
    <w:p w14:paraId="0179A026" w14:textId="1BF96AAA" w:rsidR="00FE61BC" w:rsidRDefault="00392CAB" w:rsidP="00392CAB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 w:rsidRPr="00392CAB">
        <w:rPr>
          <w:rFonts w:ascii="宋体" w:eastAsia="宋体" w:hAnsi="宋体" w:hint="eastAsia"/>
          <w:sz w:val="22"/>
        </w:rPr>
        <w:t>（</w:t>
      </w:r>
      <w:r w:rsidRPr="00392CAB">
        <w:rPr>
          <w:rFonts w:ascii="宋体" w:eastAsia="宋体" w:hAnsi="宋体"/>
          <w:sz w:val="22"/>
        </w:rPr>
        <w:t>3）符合国家“节能减排．保护环境”的产业政策。由于是利用热回收做新风预热，省去了燃煤锅炉，减少了能源消耗和污染物的排放，符合国家产业经济发展政策，经济效益和社会效益显著。</w:t>
      </w:r>
      <w:bookmarkStart w:id="0" w:name="_GoBack"/>
      <w:bookmarkEnd w:id="0"/>
    </w:p>
    <w:sectPr w:rsidR="00FE6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49B8" w14:textId="77777777" w:rsidR="008D3328" w:rsidRDefault="008D3328" w:rsidP="001F320B">
      <w:r>
        <w:separator/>
      </w:r>
    </w:p>
  </w:endnote>
  <w:endnote w:type="continuationSeparator" w:id="0">
    <w:p w14:paraId="0A7136C5" w14:textId="77777777" w:rsidR="008D3328" w:rsidRDefault="008D3328" w:rsidP="001F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C3EE8" w14:textId="77777777" w:rsidR="008D3328" w:rsidRDefault="008D3328" w:rsidP="001F320B">
      <w:r>
        <w:separator/>
      </w:r>
    </w:p>
  </w:footnote>
  <w:footnote w:type="continuationSeparator" w:id="0">
    <w:p w14:paraId="665E9FAE" w14:textId="77777777" w:rsidR="008D3328" w:rsidRDefault="008D3328" w:rsidP="001F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3"/>
    <w:rsid w:val="0001753E"/>
    <w:rsid w:val="000415AF"/>
    <w:rsid w:val="00064453"/>
    <w:rsid w:val="00074CA5"/>
    <w:rsid w:val="00080A47"/>
    <w:rsid w:val="000A5416"/>
    <w:rsid w:val="000E3AAD"/>
    <w:rsid w:val="001069F8"/>
    <w:rsid w:val="0011475F"/>
    <w:rsid w:val="00175870"/>
    <w:rsid w:val="00182E8A"/>
    <w:rsid w:val="001D5AEE"/>
    <w:rsid w:val="001F320B"/>
    <w:rsid w:val="001F341D"/>
    <w:rsid w:val="002427FF"/>
    <w:rsid w:val="00274299"/>
    <w:rsid w:val="00276E08"/>
    <w:rsid w:val="002E1001"/>
    <w:rsid w:val="00323683"/>
    <w:rsid w:val="00392CAB"/>
    <w:rsid w:val="00394E08"/>
    <w:rsid w:val="003C7366"/>
    <w:rsid w:val="00403A75"/>
    <w:rsid w:val="004D6793"/>
    <w:rsid w:val="00550585"/>
    <w:rsid w:val="00556625"/>
    <w:rsid w:val="00561FB3"/>
    <w:rsid w:val="005760FF"/>
    <w:rsid w:val="005A70F4"/>
    <w:rsid w:val="005E2A05"/>
    <w:rsid w:val="00642027"/>
    <w:rsid w:val="006A0CEB"/>
    <w:rsid w:val="006A2343"/>
    <w:rsid w:val="006B0070"/>
    <w:rsid w:val="006B387B"/>
    <w:rsid w:val="006C2E47"/>
    <w:rsid w:val="006D4A7A"/>
    <w:rsid w:val="006E4826"/>
    <w:rsid w:val="00721644"/>
    <w:rsid w:val="007255F0"/>
    <w:rsid w:val="007A2BA8"/>
    <w:rsid w:val="007B5127"/>
    <w:rsid w:val="007C0392"/>
    <w:rsid w:val="007F2ED8"/>
    <w:rsid w:val="00803B67"/>
    <w:rsid w:val="00814ECA"/>
    <w:rsid w:val="008208AA"/>
    <w:rsid w:val="00822637"/>
    <w:rsid w:val="00843156"/>
    <w:rsid w:val="00873DBA"/>
    <w:rsid w:val="008C1873"/>
    <w:rsid w:val="008D3328"/>
    <w:rsid w:val="008D7875"/>
    <w:rsid w:val="00920F0D"/>
    <w:rsid w:val="009256C3"/>
    <w:rsid w:val="009618AE"/>
    <w:rsid w:val="00971168"/>
    <w:rsid w:val="009811FE"/>
    <w:rsid w:val="009C30B1"/>
    <w:rsid w:val="009F7643"/>
    <w:rsid w:val="00A019A2"/>
    <w:rsid w:val="00A530AF"/>
    <w:rsid w:val="00A6002C"/>
    <w:rsid w:val="00AD3875"/>
    <w:rsid w:val="00B64AED"/>
    <w:rsid w:val="00BA27DC"/>
    <w:rsid w:val="00BB5EE1"/>
    <w:rsid w:val="00C05C8A"/>
    <w:rsid w:val="00C20EFD"/>
    <w:rsid w:val="00C34431"/>
    <w:rsid w:val="00C52665"/>
    <w:rsid w:val="00C947B4"/>
    <w:rsid w:val="00C95D96"/>
    <w:rsid w:val="00CD5CC2"/>
    <w:rsid w:val="00CF32CB"/>
    <w:rsid w:val="00D21C52"/>
    <w:rsid w:val="00D45189"/>
    <w:rsid w:val="00D51DF8"/>
    <w:rsid w:val="00D53238"/>
    <w:rsid w:val="00D6314F"/>
    <w:rsid w:val="00D753E5"/>
    <w:rsid w:val="00DA4070"/>
    <w:rsid w:val="00E17135"/>
    <w:rsid w:val="00E25509"/>
    <w:rsid w:val="00E95353"/>
    <w:rsid w:val="00EA3129"/>
    <w:rsid w:val="00ED114F"/>
    <w:rsid w:val="00F91A59"/>
    <w:rsid w:val="00F920F6"/>
    <w:rsid w:val="00FA4CFB"/>
    <w:rsid w:val="00FB6DB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1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叔 小于</dc:creator>
  <cp:lastModifiedBy>(⊙o⊙)</cp:lastModifiedBy>
  <cp:revision>3</cp:revision>
  <dcterms:created xsi:type="dcterms:W3CDTF">2023-02-22T07:13:00Z</dcterms:created>
  <dcterms:modified xsi:type="dcterms:W3CDTF">2023-02-22T07:17:00Z</dcterms:modified>
</cp:coreProperties>
</file>