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360" w:afterAutospacing="0" w:line="18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12121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21212"/>
          <w:spacing w:val="0"/>
          <w:sz w:val="36"/>
          <w:szCs w:val="36"/>
          <w:shd w:val="clear" w:fill="FFFFFF"/>
        </w:rPr>
        <w:t>东日瀛能SK7500-VOC-T厂界/固定源气体在线监测仪VOC大气污染物排放分析仪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  <w:r>
        <w:t>VOC即挥发性有机化合物，对人体健康有巨大影响。当居室中的VOC达到一定浓度时，短时间内人们会感到头痛、恶心、呕吐、乏力等，严重时会出现抽搐、昏迷，并会伤害到人的肝脏、肾脏、大脑和神经系统，造成记忆力减退等严重后果，因此我国环保部门要求各大企业排放VOC不得超过排放标准，需安装VOC在线检测设备，可联网上传环保局，根据我国《大气污染物综合排放标准》（GB16297-1996）要求，VOC大气污染物排放标准如下：</w:t>
      </w:r>
    </w:p>
    <w:p>
      <w:pPr>
        <w:pStyle w:val="3"/>
        <w:keepNext w:val="0"/>
        <w:keepLines w:val="0"/>
        <w:widowControl/>
        <w:suppressLineNumbers w:val="0"/>
      </w:pP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2100"/>
        <w:gridCol w:w="1260"/>
        <w:gridCol w:w="3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污染物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*高允许排放浓度值</w:t>
            </w:r>
            <w:r>
              <w:br w:type="textWrapping"/>
            </w:r>
            <w:r>
              <w:t>单位：mg/m3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污染物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*高允许排放浓度值</w:t>
            </w:r>
            <w:r>
              <w:br w:type="textWrapping"/>
            </w:r>
            <w:r>
              <w:t>单位：mg/m3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甲醇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甲苯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苯胺类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二甲苯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氯苯类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酚类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硝基苯类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甲醛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氯乙烯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乙醛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苯并芘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0.5（ug/m3）（沥青、碳素制品）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丙烯晴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非甲烷总烃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150（溶剂、汽油、混合烃类）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丙烯醛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Style w:val="6"/>
        </w:rPr>
        <w:t>一、VOC气体在线分析仪介绍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气体在线分析仪是我公司自主研发生产的厂界/固定源气体在线监测仪，</w:t>
      </w:r>
    </w:p>
    <w:p>
      <w:pPr>
        <w:pStyle w:val="3"/>
        <w:keepNext w:val="0"/>
        <w:keepLines w:val="0"/>
        <w:widowControl/>
        <w:suppressLineNumbers w:val="0"/>
      </w:pPr>
      <w:r>
        <w:t>传感器是选用进口PID光离子高精度传感器，采用泵吸式采样方式监测,内置除水除尘过滤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器，可以很好的保护传感器不受侵害,采用声光报警装置。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03240" cy="5603240"/>
            <wp:effectExtent l="0" t="0" r="16510" b="165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560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二、VOC气体在线分析仪参数</w:t>
      </w:r>
    </w:p>
    <w:p>
      <w:pPr>
        <w:pStyle w:val="3"/>
        <w:keepNext w:val="0"/>
        <w:keepLines w:val="0"/>
        <w:widowControl/>
        <w:suppressLineNumbers w:val="0"/>
      </w:pPr>
      <w:r>
        <w:t>1、 电源输入：220AC</w:t>
      </w:r>
    </w:p>
    <w:p>
      <w:pPr>
        <w:pStyle w:val="3"/>
        <w:keepNext w:val="0"/>
        <w:keepLines w:val="0"/>
        <w:widowControl/>
        <w:suppressLineNumbers w:val="0"/>
      </w:pPr>
      <w:r>
        <w:t>2、 工作功率：35-40W</w:t>
      </w:r>
    </w:p>
    <w:p>
      <w:pPr>
        <w:pStyle w:val="3"/>
        <w:keepNext w:val="0"/>
        <w:keepLines w:val="0"/>
        <w:widowControl/>
        <w:suppressLineNumbers w:val="0"/>
      </w:pPr>
      <w:r>
        <w:t>3、 传感器类型：电化学、红外、PID 等；</w:t>
      </w:r>
    </w:p>
    <w:p>
      <w:pPr>
        <w:pStyle w:val="3"/>
        <w:keepNext w:val="0"/>
        <w:keepLines w:val="0"/>
        <w:widowControl/>
        <w:suppressLineNumbers w:val="0"/>
      </w:pPr>
      <w:r>
        <w:t>4、 气体种类：VOC挥发气体以及其他有毒有害气体</w:t>
      </w:r>
    </w:p>
    <w:p>
      <w:pPr>
        <w:pStyle w:val="3"/>
        <w:keepNext w:val="0"/>
        <w:keepLines w:val="0"/>
        <w:widowControl/>
        <w:suppressLineNumbers w:val="0"/>
      </w:pPr>
      <w:r>
        <w:t>5、 采样方式：泵吸式；</w:t>
      </w:r>
    </w:p>
    <w:p>
      <w:pPr>
        <w:pStyle w:val="3"/>
        <w:keepNext w:val="0"/>
        <w:keepLines w:val="0"/>
        <w:widowControl/>
        <w:suppressLineNumbers w:val="0"/>
      </w:pPr>
      <w:r>
        <w:t>6、 气体量程：0-10ppm，100ppm，1000ppm或者其他量程均可定制</w:t>
      </w:r>
    </w:p>
    <w:p>
      <w:pPr>
        <w:pStyle w:val="3"/>
        <w:keepNext w:val="0"/>
        <w:keepLines w:val="0"/>
        <w:widowControl/>
        <w:suppressLineNumbers w:val="0"/>
      </w:pPr>
      <w:r>
        <w:t>7、 精确度： ≤±2%FS；</w:t>
      </w:r>
    </w:p>
    <w:p>
      <w:pPr>
        <w:pStyle w:val="3"/>
        <w:keepNext w:val="0"/>
        <w:keepLines w:val="0"/>
        <w:widowControl/>
        <w:suppressLineNumbers w:val="0"/>
      </w:pPr>
      <w:r>
        <w:t>8、 分辨率： 0.01ppm ；</w:t>
      </w:r>
    </w:p>
    <w:p>
      <w:pPr>
        <w:pStyle w:val="3"/>
        <w:keepNext w:val="0"/>
        <w:keepLines w:val="0"/>
        <w:widowControl/>
        <w:suppressLineNumbers w:val="0"/>
      </w:pPr>
      <w:r>
        <w:t>9、 重复性： ≤±2%FS ；</w:t>
      </w:r>
    </w:p>
    <w:p>
      <w:pPr>
        <w:pStyle w:val="3"/>
        <w:keepNext w:val="0"/>
        <w:keepLines w:val="0"/>
        <w:widowControl/>
        <w:suppressLineNumbers w:val="0"/>
      </w:pPr>
      <w:r>
        <w:t>10、 零点漂移： ≤±2%FS/6h ；</w:t>
      </w:r>
    </w:p>
    <w:p>
      <w:pPr>
        <w:pStyle w:val="3"/>
        <w:keepNext w:val="0"/>
        <w:keepLines w:val="0"/>
        <w:widowControl/>
        <w:suppressLineNumbers w:val="0"/>
      </w:pPr>
      <w:r>
        <w:t>11、 跨度漂移： ≤±3%FS/6h ；</w:t>
      </w:r>
    </w:p>
    <w:p>
      <w:pPr>
        <w:pStyle w:val="3"/>
        <w:keepNext w:val="0"/>
        <w:keepLines w:val="0"/>
        <w:widowControl/>
        <w:suppressLineNumbers w:val="0"/>
      </w:pPr>
      <w:r>
        <w:t>12、 响应时间： T90≤3 S ；</w:t>
      </w:r>
    </w:p>
    <w:p>
      <w:pPr>
        <w:pStyle w:val="3"/>
        <w:keepNext w:val="0"/>
        <w:keepLines w:val="0"/>
        <w:widowControl/>
        <w:suppressLineNumbers w:val="0"/>
      </w:pPr>
      <w:r>
        <w:t>13、 通信方式：4-20mA/RS485 数字信号(直接上传环保局平台)</w:t>
      </w:r>
    </w:p>
    <w:p>
      <w:pPr>
        <w:pStyle w:val="3"/>
        <w:keepNext w:val="0"/>
        <w:keepLines w:val="0"/>
        <w:widowControl/>
        <w:suppressLineNumbers w:val="0"/>
      </w:pPr>
      <w:r>
        <w:t>14、 报警方式：声光报警；显示屏：7 寸触摸</w:t>
      </w:r>
    </w:p>
    <w:p>
      <w:pPr>
        <w:pStyle w:val="3"/>
        <w:keepNext w:val="0"/>
        <w:keepLines w:val="0"/>
        <w:widowControl/>
        <w:suppressLineNumbers w:val="0"/>
      </w:pPr>
      <w:r>
        <w:t>15、 工作温度： -20~4 0 0 度；</w:t>
      </w:r>
    </w:p>
    <w:p>
      <w:pPr>
        <w:pStyle w:val="3"/>
        <w:keepNext w:val="0"/>
        <w:keepLines w:val="0"/>
        <w:widowControl/>
        <w:suppressLineNumbers w:val="0"/>
      </w:pPr>
      <w:r>
        <w:t>16、 工作湿度： 0~90%RH(无凝结)</w:t>
      </w:r>
    </w:p>
    <w:p>
      <w:pPr>
        <w:pStyle w:val="3"/>
        <w:keepNext w:val="0"/>
        <w:keepLines w:val="0"/>
        <w:widowControl/>
        <w:suppressLineNumbers w:val="0"/>
      </w:pPr>
      <w:r>
        <w:t>17、 使用寿命： 传感器（2-3 年）、仪器（5 年）；</w:t>
      </w:r>
    </w:p>
    <w:p>
      <w:pPr>
        <w:pStyle w:val="3"/>
        <w:keepNext w:val="0"/>
        <w:keepLines w:val="0"/>
        <w:widowControl/>
        <w:suppressLineNumbers w:val="0"/>
      </w:pPr>
      <w:r>
        <w:t>18、 产品尺寸：700X500X270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三、外箱尺寸图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5272405" cy="1704340"/>
            <wp:effectExtent l="0" t="0" r="444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预处理检测系统外箱尺寸图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四、VOC气体在线分析仪优点</w:t>
      </w:r>
    </w:p>
    <w:p>
      <w:pPr>
        <w:pStyle w:val="3"/>
        <w:keepNext w:val="0"/>
        <w:keepLines w:val="0"/>
        <w:widowControl/>
        <w:suppressLineNumbers w:val="0"/>
      </w:pPr>
      <w:r>
        <w:t>1、实现高性能自动监测，防干扰技术设计</w:t>
      </w:r>
    </w:p>
    <w:p>
      <w:pPr>
        <w:pStyle w:val="3"/>
        <w:keepNext w:val="0"/>
        <w:keepLines w:val="0"/>
        <w:widowControl/>
        <w:suppressLineNumbers w:val="0"/>
      </w:pPr>
      <w:r>
        <w:t>2、精度高，性能可靠，适用于户外和工业环境</w:t>
      </w:r>
    </w:p>
    <w:p>
      <w:pPr>
        <w:pStyle w:val="3"/>
        <w:keepNext w:val="0"/>
        <w:keepLines w:val="0"/>
        <w:widowControl/>
        <w:suppressLineNumbers w:val="0"/>
      </w:pPr>
      <w:r>
        <w:t>3、实现数据参数采集，自动上传网络平台，自动发布数据（GPRS 输出）</w:t>
      </w:r>
    </w:p>
    <w:p>
      <w:pPr>
        <w:pStyle w:val="3"/>
        <w:keepNext w:val="0"/>
        <w:keepLines w:val="0"/>
        <w:widowControl/>
        <w:suppressLineNumbers w:val="0"/>
      </w:pPr>
      <w:r>
        <w:t>4.集成 GPRS 通信技术，实时监测环境数据，实时传输数据，实时监控设备</w:t>
      </w:r>
    </w:p>
    <w:p>
      <w:pPr>
        <w:pStyle w:val="3"/>
        <w:keepNext w:val="0"/>
        <w:keepLines w:val="0"/>
        <w:widowControl/>
        <w:suppressLineNumbers w:val="0"/>
      </w:pPr>
      <w:r>
        <w:t>运行状态（GPRS 输出）</w:t>
      </w:r>
    </w:p>
    <w:p>
      <w:pPr>
        <w:pStyle w:val="3"/>
        <w:keepNext w:val="0"/>
        <w:keepLines w:val="0"/>
        <w:widowControl/>
        <w:suppressLineNumbers w:val="0"/>
      </w:pPr>
      <w:r>
        <w:t>5.体积小，模块化设计，灵活布局</w:t>
      </w:r>
    </w:p>
    <w:p>
      <w:pPr>
        <w:pStyle w:val="3"/>
        <w:keepNext w:val="0"/>
        <w:keepLines w:val="0"/>
        <w:widowControl/>
        <w:suppressLineNumbers w:val="0"/>
      </w:pPr>
      <w:r>
        <w:t>6.集成温度补偿技术，长久自动校准技术</w:t>
      </w:r>
    </w:p>
    <w:p>
      <w:pPr>
        <w:pStyle w:val="3"/>
        <w:keepNext w:val="0"/>
        <w:keepLines w:val="0"/>
        <w:widowControl/>
        <w:suppressLineNumbers w:val="0"/>
      </w:pPr>
      <w:r>
        <w:t>7.采用 32 位高速处理核心芯片</w:t>
      </w:r>
    </w:p>
    <w:p>
      <w:pPr>
        <w:pStyle w:val="3"/>
        <w:keepNext w:val="0"/>
        <w:keepLines w:val="0"/>
        <w:widowControl/>
        <w:suppressLineNumbers w:val="0"/>
      </w:pPr>
      <w:r>
        <w:t>8.采用 7 寸工业显示触摸屏</w:t>
      </w:r>
    </w:p>
    <w:p>
      <w:pPr>
        <w:pStyle w:val="3"/>
        <w:keepNext w:val="0"/>
        <w:keepLines w:val="0"/>
        <w:widowControl/>
        <w:suppressLineNumbers w:val="0"/>
      </w:pPr>
      <w:r>
        <w:t>9.自动扇热排风装置</w:t>
      </w:r>
    </w:p>
    <w:p>
      <w:pPr>
        <w:pStyle w:val="3"/>
        <w:keepNext w:val="0"/>
        <w:keepLines w:val="0"/>
        <w:widowControl/>
        <w:suppressLineNumbers w:val="0"/>
      </w:pPr>
      <w:r>
        <w:t>11.多级预处理功能</w:t>
      </w:r>
    </w:p>
    <w:p>
      <w:pPr>
        <w:pStyle w:val="3"/>
        <w:keepNext w:val="0"/>
        <w:keepLines w:val="0"/>
        <w:widowControl/>
        <w:suppressLineNumbers w:val="0"/>
      </w:pPr>
      <w:r>
        <w:t>12.采用冷凝功能，多层次保护传感器</w:t>
      </w:r>
    </w:p>
    <w:p>
      <w:pPr>
        <w:pStyle w:val="3"/>
        <w:keepNext w:val="0"/>
        <w:keepLines w:val="0"/>
        <w:widowControl/>
        <w:suppressLineNumbers w:val="0"/>
      </w:pPr>
      <w:r>
        <w:t>13.数据存储 10 万条以上，可以保存 2 年，可以 U 盘导出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五、VOC气体预处理系统适用范围：</w:t>
      </w:r>
    </w:p>
    <w:p>
      <w:pPr>
        <w:pStyle w:val="3"/>
        <w:keepNext w:val="0"/>
        <w:keepLines w:val="0"/>
        <w:widowControl/>
        <w:suppressLineNumbers w:val="0"/>
      </w:pPr>
      <w:r>
        <w:t>应用领域：</w:t>
      </w:r>
    </w:p>
    <w:p>
      <w:pPr>
        <w:pStyle w:val="3"/>
        <w:keepNext w:val="0"/>
        <w:keepLines w:val="0"/>
        <w:widowControl/>
        <w:suppressLineNumbers w:val="0"/>
      </w:pPr>
      <w:r>
        <w:t>适用锅炉、加热炉、窑炉（水泥窑炉、玻璃窑炉、陶瓷窑炉等）焙烧炉、焚</w:t>
      </w:r>
    </w:p>
    <w:p>
      <w:pPr>
        <w:pStyle w:val="3"/>
        <w:keepNext w:val="0"/>
        <w:keepLines w:val="0"/>
        <w:widowControl/>
        <w:suppressLineNumbers w:val="0"/>
      </w:pPr>
      <w:r>
        <w:t>烧炉、焦炉等燃烧设备的烟气、尾气、废气、排气等气体采样、气体净化、环保</w:t>
      </w:r>
    </w:p>
    <w:p>
      <w:pPr>
        <w:pStyle w:val="3"/>
        <w:keepNext w:val="0"/>
        <w:keepLines w:val="0"/>
        <w:widowControl/>
        <w:suppressLineNumbers w:val="0"/>
      </w:pPr>
      <w:r>
        <w:t>排放等。适合农业大棚、实验室、冷库、高温炉等高温或低温的场合使用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757295" cy="3757295"/>
            <wp:effectExtent l="0" t="0" r="14605" b="1460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3757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760DA"/>
    <w:rsid w:val="132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2022-09-22T11:00:21Z</dcterms:created>
  <dc:creator>Administrator</dc:creator>
  <cp:lastModifiedBy>A深圳东日瀛能气体检测仪卢文婷</cp:lastModifiedBy>
  <dcterms:modified xsi:type="dcterms:W3CDTF">2022-09-22T11:04:37Z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