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35" w:rsidRPr="003A2C35" w:rsidRDefault="003A2C35" w:rsidP="003A2C35">
      <w:pPr>
        <w:widowControl/>
        <w:shd w:val="clear" w:color="auto" w:fill="FFFFFF"/>
        <w:spacing w:line="450" w:lineRule="atLeast"/>
        <w:jc w:val="center"/>
        <w:outlineLvl w:val="0"/>
        <w:rPr>
          <w:rFonts w:ascii="Segoe UI" w:eastAsia="宋体" w:hAnsi="Segoe UI" w:cs="Segoe UI"/>
          <w:color w:val="000000"/>
          <w:kern w:val="36"/>
          <w:sz w:val="28"/>
          <w:szCs w:val="28"/>
        </w:rPr>
      </w:pPr>
      <w:r w:rsidRPr="003A2C35">
        <w:rPr>
          <w:rFonts w:ascii="Segoe UI" w:eastAsia="宋体" w:hAnsi="Segoe UI" w:cs="Segoe UI"/>
          <w:b/>
          <w:color w:val="000000"/>
          <w:kern w:val="36"/>
          <w:sz w:val="28"/>
          <w:szCs w:val="28"/>
        </w:rPr>
        <w:t>可编程模拟信号（有源</w:t>
      </w:r>
      <w:r w:rsidRPr="003A2C35">
        <w:rPr>
          <w:rFonts w:ascii="Segoe UI" w:eastAsia="宋体" w:hAnsi="Segoe UI" w:cs="Segoe UI"/>
          <w:b/>
          <w:color w:val="000000"/>
          <w:kern w:val="36"/>
          <w:sz w:val="28"/>
          <w:szCs w:val="28"/>
        </w:rPr>
        <w:t>/</w:t>
      </w:r>
      <w:r w:rsidRPr="003A2C35">
        <w:rPr>
          <w:rFonts w:ascii="Segoe UI" w:eastAsia="宋体" w:hAnsi="Segoe UI" w:cs="Segoe UI"/>
          <w:b/>
          <w:color w:val="000000"/>
          <w:kern w:val="36"/>
          <w:sz w:val="28"/>
          <w:szCs w:val="28"/>
        </w:rPr>
        <w:t>无源）</w:t>
      </w:r>
      <w:r w:rsidRPr="003A2C35">
        <w:rPr>
          <w:rFonts w:ascii="Segoe UI" w:eastAsia="宋体" w:hAnsi="Segoe UI" w:cs="Segoe UI"/>
          <w:b/>
          <w:color w:val="000000"/>
          <w:kern w:val="36"/>
          <w:sz w:val="28"/>
          <w:szCs w:val="28"/>
        </w:rPr>
        <w:t>PWM</w:t>
      </w:r>
      <w:r w:rsidRPr="003A2C35">
        <w:rPr>
          <w:rFonts w:ascii="Segoe UI" w:eastAsia="宋体" w:hAnsi="Segoe UI" w:cs="Segoe UI"/>
          <w:b/>
          <w:color w:val="000000"/>
          <w:kern w:val="36"/>
          <w:sz w:val="28"/>
          <w:szCs w:val="28"/>
        </w:rPr>
        <w:t>功率放大器分获两项国家专</w:t>
      </w:r>
      <w:r w:rsidRPr="003A2C35">
        <w:rPr>
          <w:rFonts w:ascii="Segoe UI" w:eastAsia="宋体" w:hAnsi="Segoe UI" w:cs="Segoe UI"/>
          <w:color w:val="000000"/>
          <w:kern w:val="36"/>
          <w:sz w:val="28"/>
          <w:szCs w:val="28"/>
        </w:rPr>
        <w:t>利</w:t>
      </w:r>
    </w:p>
    <w:p w:rsidR="002E3C2F" w:rsidRDefault="002E3C2F">
      <w:pPr>
        <w:rPr>
          <w:rFonts w:hint="eastAsia"/>
        </w:rPr>
      </w:pPr>
    </w:p>
    <w:p w:rsidR="003A2C35" w:rsidRDefault="003A2C35">
      <w:pPr>
        <w:rPr>
          <w:rFonts w:hint="eastAsia"/>
        </w:rPr>
      </w:pPr>
    </w:p>
    <w:p w:rsidR="003A2C35" w:rsidRPr="003A2C35" w:rsidRDefault="003A2C35" w:rsidP="003A2C35">
      <w:pPr>
        <w:widowControl/>
        <w:shd w:val="clear" w:color="auto" w:fill="FFFFFF"/>
        <w:jc w:val="left"/>
        <w:rPr>
          <w:rFonts w:ascii="Arial" w:eastAsia="宋体" w:hAnsi="Arial" w:cs="Arial"/>
          <w:color w:val="333333"/>
          <w:kern w:val="0"/>
          <w:szCs w:val="21"/>
        </w:rPr>
      </w:pPr>
      <w:r w:rsidRPr="003A2C35">
        <w:rPr>
          <w:rFonts w:ascii="微软雅黑" w:eastAsia="微软雅黑" w:hAnsi="微软雅黑" w:cs="Arial" w:hint="eastAsia"/>
          <w:color w:val="333333"/>
          <w:kern w:val="0"/>
          <w:szCs w:val="21"/>
        </w:rPr>
        <w:t> 本次获得专利的 DIN 1X1 ISO U(A)-P-D-L系列产品是顺源科技新开发的可编程模拟信号转PWM脉冲调宽大电流控制隔离变送器，可将传感器、仪器仪表、变送器输出的4-20mA/0-20mA/0-5V/0-10V等模拟信号隔离转换为PWM脉冲调宽功率放大控制信号，并实现PWM频率可编程输出。该产品内部嵌入了MCU单片机AD输入转换控制，输出控制设计分为MOS管漏极开路型（OD门）无源PWM大电流控制输出方式DIN 1X1 ISO U(A)-P-D-L1系列和有源PWM电压脉宽控制输出方式DIN 1X1 ISO U(A)-P-D-L2系列。产品采用标准DIN35导轨安装方式，低成本、小体积、使用方便、可靠性高，可用于电机调速、灯光照明调光控制、锅炉温度PWM精密控制等，在轨道交通、工控智能、机器人、电动汽车、舰船驱动、自动化设备、数控机床、节能环保工程、公路隧道城市灯光照明节能调控等领域广泛应用。</w:t>
      </w:r>
    </w:p>
    <w:p w:rsidR="003A2C35" w:rsidRPr="003A2C35" w:rsidRDefault="003A2C35" w:rsidP="003A2C35">
      <w:pPr>
        <w:widowControl/>
        <w:shd w:val="clear" w:color="auto" w:fill="FFFFFF"/>
        <w:jc w:val="left"/>
        <w:rPr>
          <w:rFonts w:ascii="Arial" w:eastAsia="宋体" w:hAnsi="Arial" w:cs="Arial"/>
          <w:color w:val="333333"/>
          <w:kern w:val="0"/>
          <w:szCs w:val="21"/>
        </w:rPr>
      </w:pPr>
    </w:p>
    <w:p w:rsidR="003A2C35" w:rsidRPr="003A2C35" w:rsidRDefault="003A2C35" w:rsidP="003A2C35">
      <w:pPr>
        <w:widowControl/>
        <w:shd w:val="clear" w:color="auto" w:fill="FFFFFF"/>
        <w:jc w:val="left"/>
        <w:rPr>
          <w:rFonts w:ascii="Arial" w:eastAsia="宋体" w:hAnsi="Arial" w:cs="Arial"/>
          <w:color w:val="333333"/>
          <w:kern w:val="0"/>
          <w:szCs w:val="21"/>
        </w:rPr>
      </w:pPr>
      <w:r w:rsidRPr="003A2C35">
        <w:rPr>
          <w:rFonts w:ascii="微软雅黑" w:eastAsia="微软雅黑" w:hAnsi="微软雅黑" w:cs="Arial" w:hint="eastAsia"/>
          <w:color w:val="333333"/>
          <w:kern w:val="0"/>
          <w:szCs w:val="21"/>
        </w:rPr>
        <w:t>     顺源科技是2007~2022高新技术企业。公司以“客户的成功，我们的价值”为经营理念，按照ISO 2008质量技术管理体系的要求，坚持开展改进、改善、创新工作，不断提高产品质量、降低生产成本、拓展产品应用范围、推陈出新研发新品。以适应当前电子信息技术前日新月异发展的形势及满足客户产品研发创新和升级换代需求。 顺源科技在DC-DC模块电源、数据采集器、隔离放大器、隔离变送器、显示控制仪表方面有10多年的设计、生产和应用经验，全系列产品有20多项国家专利和软件著作权。公司专业的工程师团队在更深入的理解和设计知识方面，相对于同行业竞争者有绝对的优势。为需要解决信号干扰、信号负载匹配、地线隔离、电源转换、数据采集、信号隔离、AD/DA转换等用户提供了大量解决方案。顺源的每个产品所用器件原材料都超出所预定的规格来设计生产出高稳定性的产品，这些保证了产品在各种恶劣环境运行过程中展现良好的性能。  </w:t>
      </w:r>
    </w:p>
    <w:p w:rsidR="003A2C35" w:rsidRPr="003A2C35" w:rsidRDefault="003A2C35" w:rsidP="003A2C35">
      <w:pPr>
        <w:widowControl/>
        <w:shd w:val="clear" w:color="auto" w:fill="FFFFFF"/>
        <w:jc w:val="left"/>
        <w:rPr>
          <w:rFonts w:ascii="Arial" w:eastAsia="宋体" w:hAnsi="Arial" w:cs="Arial"/>
          <w:color w:val="333333"/>
          <w:kern w:val="0"/>
          <w:szCs w:val="21"/>
        </w:rPr>
      </w:pPr>
      <w:r w:rsidRPr="003A2C35">
        <w:rPr>
          <w:rFonts w:ascii="微软雅黑" w:eastAsia="微软雅黑" w:hAnsi="微软雅黑" w:cs="Arial" w:hint="eastAsia"/>
          <w:color w:val="333333"/>
          <w:kern w:val="0"/>
          <w:szCs w:val="21"/>
        </w:rPr>
        <w:lastRenderedPageBreak/>
        <w:t>  </w:t>
      </w:r>
    </w:p>
    <w:p w:rsidR="003A2C35" w:rsidRPr="003A2C35" w:rsidRDefault="003A2C35" w:rsidP="003A2C35">
      <w:pPr>
        <w:widowControl/>
        <w:shd w:val="clear" w:color="auto" w:fill="FFFFFF"/>
        <w:jc w:val="left"/>
        <w:rPr>
          <w:rFonts w:ascii="Arial" w:eastAsia="宋体" w:hAnsi="Arial" w:cs="Arial"/>
          <w:color w:val="333333"/>
          <w:kern w:val="0"/>
          <w:szCs w:val="21"/>
        </w:rPr>
      </w:pPr>
      <w:r w:rsidRPr="003A2C35">
        <w:rPr>
          <w:rFonts w:ascii="微软雅黑" w:eastAsia="微软雅黑" w:hAnsi="微软雅黑" w:cs="Arial" w:hint="eastAsia"/>
          <w:color w:val="333333"/>
          <w:kern w:val="0"/>
          <w:szCs w:val="21"/>
        </w:rPr>
        <w:t xml:space="preserve">      </w:t>
      </w:r>
      <w:proofErr w:type="spellStart"/>
      <w:r w:rsidRPr="003A2C35">
        <w:rPr>
          <w:rFonts w:ascii="微软雅黑" w:eastAsia="微软雅黑" w:hAnsi="微软雅黑" w:cs="Arial" w:hint="eastAsia"/>
          <w:color w:val="333333"/>
          <w:kern w:val="0"/>
          <w:szCs w:val="21"/>
        </w:rPr>
        <w:t>SunYuan</w:t>
      </w:r>
      <w:proofErr w:type="spellEnd"/>
      <w:r w:rsidRPr="003A2C35">
        <w:rPr>
          <w:rFonts w:ascii="微软雅黑" w:eastAsia="微软雅黑" w:hAnsi="微软雅黑" w:cs="Arial" w:hint="eastAsia"/>
          <w:color w:val="333333"/>
          <w:kern w:val="0"/>
          <w:szCs w:val="21"/>
        </w:rPr>
        <w:t>  DIN 1X1 ISO U(A)-P-D-L1系列漏极开路型无源PWM大电流控制输出方式主要用在负载本身接收端口为有源接收口，接收口内部配有上拉电压及限流电阻，要求接入变送器电流为吸入配电模式的控制场合。MOS管漏极开路时可吸入电流达到0~1A，PWM脉宽信号输出电压幅值由外部上拉电压决定。漏极开路型无源PWM输出方式的产品可实现模拟信号输入端 / PWM输出端 / 辅助电源3000VDC，三隔离。  </w:t>
      </w:r>
      <w:r w:rsidRPr="003A2C35">
        <w:rPr>
          <w:rFonts w:ascii="微软雅黑" w:eastAsia="微软雅黑" w:hAnsi="微软雅黑" w:cs="Arial" w:hint="eastAsia"/>
          <w:color w:val="333333"/>
          <w:kern w:val="0"/>
          <w:szCs w:val="21"/>
        </w:rPr>
        <w:br/>
      </w:r>
      <w:r w:rsidRPr="003A2C35">
        <w:rPr>
          <w:rFonts w:ascii="微软雅黑" w:eastAsia="微软雅黑" w:hAnsi="微软雅黑" w:cs="Arial" w:hint="eastAsia"/>
          <w:color w:val="333333"/>
          <w:kern w:val="0"/>
          <w:szCs w:val="21"/>
        </w:rPr>
        <w:br/>
        <w:t xml:space="preserve">        </w:t>
      </w:r>
      <w:proofErr w:type="spellStart"/>
      <w:r w:rsidRPr="003A2C35">
        <w:rPr>
          <w:rFonts w:ascii="微软雅黑" w:eastAsia="微软雅黑" w:hAnsi="微软雅黑" w:cs="Arial" w:hint="eastAsia"/>
          <w:color w:val="333333"/>
          <w:kern w:val="0"/>
          <w:szCs w:val="21"/>
        </w:rPr>
        <w:t>SunYuan</w:t>
      </w:r>
      <w:proofErr w:type="spellEnd"/>
      <w:r w:rsidRPr="003A2C35">
        <w:rPr>
          <w:rFonts w:ascii="微软雅黑" w:eastAsia="微软雅黑" w:hAnsi="微软雅黑" w:cs="Arial" w:hint="eastAsia"/>
          <w:color w:val="333333"/>
          <w:kern w:val="0"/>
          <w:szCs w:val="21"/>
        </w:rPr>
        <w:t>  DIN 1X1 ISO U(A)-P-D-L2系列有源PWM电压脉宽控制输出方式可用于直接驱动大功率无源负载，比如步进电机和精密温控加热器等，驱动电流可以达到0-1A，具有较强带载能力。PWM输出电压幅值由模块供电电压决定，所以该输出方式的产品只能实现模拟信号输入端 / PWM输出端和辅助电源两隔离，辅助电源和PWM输出端共地，用户可根据自己的现场使用需求选择对应输出方式的产品。  </w:t>
      </w:r>
      <w:r w:rsidRPr="003A2C35">
        <w:rPr>
          <w:rFonts w:ascii="微软雅黑" w:eastAsia="微软雅黑" w:hAnsi="微软雅黑" w:cs="Arial" w:hint="eastAsia"/>
          <w:color w:val="333333"/>
          <w:kern w:val="0"/>
          <w:szCs w:val="21"/>
        </w:rPr>
        <w:br/>
      </w:r>
      <w:r w:rsidRPr="003A2C35">
        <w:rPr>
          <w:rFonts w:ascii="微软雅黑" w:eastAsia="微软雅黑" w:hAnsi="微软雅黑" w:cs="Arial" w:hint="eastAsia"/>
          <w:color w:val="333333"/>
          <w:kern w:val="0"/>
          <w:szCs w:val="21"/>
        </w:rPr>
        <w:br/>
        <w:t xml:space="preserve">        </w:t>
      </w:r>
      <w:proofErr w:type="spellStart"/>
      <w:r w:rsidRPr="003A2C35">
        <w:rPr>
          <w:rFonts w:ascii="微软雅黑" w:eastAsia="微软雅黑" w:hAnsi="微软雅黑" w:cs="Arial" w:hint="eastAsia"/>
          <w:color w:val="333333"/>
          <w:kern w:val="0"/>
          <w:szCs w:val="21"/>
        </w:rPr>
        <w:t>SunYuan</w:t>
      </w:r>
      <w:proofErr w:type="spellEnd"/>
      <w:r w:rsidRPr="003A2C35">
        <w:rPr>
          <w:rFonts w:ascii="微软雅黑" w:eastAsia="微软雅黑" w:hAnsi="微软雅黑" w:cs="Arial" w:hint="eastAsia"/>
          <w:color w:val="333333"/>
          <w:kern w:val="0"/>
          <w:szCs w:val="21"/>
        </w:rPr>
        <w:t>  DIN 1X1 ISO U(A)-P-D-L系列产品在同一模块内集成了多路高隔离DC-DC电源、模拟信号隔离放大与变换电路、可编程MCU、信号隔离控制电路等，特别适用于工业现场模拟信号的AD转换隔离变送，以及现场总线、以太网物联网、PLC/DCS上位机对多路传感器信号采集和分析的场合。产品内部集成的高效率DC-DC隔离分布电源，分别给内部的输入调理电路、微型单片机AD转换电路和输出信号隔离电路供电。 SMD工艺结构及新技术隔离措施使该器件能达到：模拟信号输入与辅助电源、PWM信号输出的3000VDC隔离，并且能满足工业级宽温度、潮湿、震动的现场恶劣工作环境要求。 </w:t>
      </w:r>
    </w:p>
    <w:p w:rsidR="003A2C35" w:rsidRPr="003A2C35" w:rsidRDefault="003A2C35" w:rsidP="003A2C35">
      <w:pPr>
        <w:widowControl/>
        <w:shd w:val="clear" w:color="auto" w:fill="FFFFFF"/>
        <w:jc w:val="left"/>
        <w:rPr>
          <w:rFonts w:ascii="Arial" w:eastAsia="宋体" w:hAnsi="Arial" w:cs="Arial"/>
          <w:color w:val="333333"/>
          <w:kern w:val="0"/>
          <w:szCs w:val="21"/>
        </w:rPr>
      </w:pPr>
      <w:r w:rsidRPr="003A2C35">
        <w:rPr>
          <w:rFonts w:ascii="Arial" w:eastAsia="宋体" w:hAnsi="Arial" w:cs="Arial"/>
          <w:b/>
          <w:bCs/>
          <w:color w:val="333333"/>
          <w:kern w:val="0"/>
        </w:rPr>
        <w:t>详细技术资料：</w:t>
      </w:r>
      <w:hyperlink r:id="rId4" w:history="1">
        <w:r w:rsidRPr="003A2C35">
          <w:rPr>
            <w:rFonts w:ascii="Arial" w:eastAsia="宋体" w:hAnsi="Arial" w:cs="Arial"/>
            <w:color w:val="333333"/>
            <w:kern w:val="0"/>
            <w:sz w:val="18"/>
          </w:rPr>
          <w:t>http://www.sun-yuan.com/download/html/DownDetail_195.html</w:t>
        </w:r>
      </w:hyperlink>
    </w:p>
    <w:p w:rsidR="003A2C35" w:rsidRPr="003A2C35" w:rsidRDefault="003A2C35" w:rsidP="003A2C35">
      <w:pPr>
        <w:widowControl/>
        <w:shd w:val="clear" w:color="auto" w:fill="FFFFFF"/>
        <w:jc w:val="left"/>
        <w:rPr>
          <w:rFonts w:ascii="Arial" w:eastAsia="宋体" w:hAnsi="Arial" w:cs="Arial"/>
          <w:color w:val="333333"/>
          <w:kern w:val="0"/>
          <w:szCs w:val="21"/>
        </w:rPr>
      </w:pPr>
    </w:p>
    <w:p w:rsidR="003A2C35" w:rsidRPr="003A2C35" w:rsidRDefault="003A2C35" w:rsidP="003A2C35">
      <w:pPr>
        <w:widowControl/>
        <w:shd w:val="clear" w:color="auto" w:fill="FFFFFF"/>
        <w:jc w:val="left"/>
        <w:rPr>
          <w:rFonts w:ascii="Arial" w:eastAsia="宋体" w:hAnsi="Arial" w:cs="Arial"/>
          <w:color w:val="333333"/>
          <w:kern w:val="0"/>
          <w:szCs w:val="21"/>
        </w:rPr>
      </w:pPr>
      <w:r>
        <w:rPr>
          <w:rFonts w:ascii="Arial" w:eastAsia="宋体" w:hAnsi="Arial" w:cs="Arial"/>
          <w:noProof/>
          <w:color w:val="333333"/>
          <w:kern w:val="0"/>
          <w:szCs w:val="21"/>
        </w:rPr>
        <w:lastRenderedPageBreak/>
        <w:drawing>
          <wp:inline distT="0" distB="0" distL="0" distR="0">
            <wp:extent cx="3943350" cy="5543550"/>
            <wp:effectExtent l="19050" t="0" r="0" b="0"/>
            <wp:docPr id="1" name="图片 1" descr="可编程有源PWM功率放大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可编程有源PWM功率放大器.png"/>
                    <pic:cNvPicPr>
                      <a:picLocks noChangeAspect="1" noChangeArrowheads="1"/>
                    </pic:cNvPicPr>
                  </pic:nvPicPr>
                  <pic:blipFill>
                    <a:blip r:embed="rId5" cstate="print"/>
                    <a:srcRect/>
                    <a:stretch>
                      <a:fillRect/>
                    </a:stretch>
                  </pic:blipFill>
                  <pic:spPr bwMode="auto">
                    <a:xfrm>
                      <a:off x="0" y="0"/>
                      <a:ext cx="3943350" cy="5543550"/>
                    </a:xfrm>
                    <a:prstGeom prst="rect">
                      <a:avLst/>
                    </a:prstGeom>
                    <a:noFill/>
                    <a:ln w="9525">
                      <a:noFill/>
                      <a:miter lim="800000"/>
                      <a:headEnd/>
                      <a:tailEnd/>
                    </a:ln>
                  </pic:spPr>
                </pic:pic>
              </a:graphicData>
            </a:graphic>
          </wp:inline>
        </w:drawing>
      </w:r>
    </w:p>
    <w:p w:rsidR="003A2C35" w:rsidRPr="003A2C35" w:rsidRDefault="003A2C35" w:rsidP="003A2C35">
      <w:pPr>
        <w:widowControl/>
        <w:shd w:val="clear" w:color="auto" w:fill="FFFFFF"/>
        <w:jc w:val="left"/>
        <w:rPr>
          <w:rFonts w:ascii="Arial" w:eastAsia="宋体" w:hAnsi="Arial" w:cs="Arial"/>
          <w:color w:val="333333"/>
          <w:kern w:val="0"/>
          <w:szCs w:val="21"/>
        </w:rPr>
      </w:pPr>
    </w:p>
    <w:p w:rsidR="003A2C35" w:rsidRPr="003A2C35" w:rsidRDefault="003A2C35" w:rsidP="003A2C35">
      <w:pPr>
        <w:widowControl/>
        <w:shd w:val="clear" w:color="auto" w:fill="FFFFFF"/>
        <w:jc w:val="left"/>
        <w:rPr>
          <w:rFonts w:ascii="Arial" w:eastAsia="宋体" w:hAnsi="Arial" w:cs="Arial"/>
          <w:color w:val="333333"/>
          <w:kern w:val="0"/>
          <w:szCs w:val="21"/>
        </w:rPr>
      </w:pPr>
      <w:r>
        <w:rPr>
          <w:rFonts w:ascii="Arial" w:eastAsia="宋体" w:hAnsi="Arial" w:cs="Arial"/>
          <w:noProof/>
          <w:color w:val="333333"/>
          <w:kern w:val="0"/>
          <w:szCs w:val="21"/>
        </w:rPr>
        <w:lastRenderedPageBreak/>
        <w:drawing>
          <wp:inline distT="0" distB="0" distL="0" distR="0">
            <wp:extent cx="3914775" cy="5534025"/>
            <wp:effectExtent l="19050" t="0" r="9525" b="0"/>
            <wp:docPr id="2" name="图片 2" descr="可编程模拟信号转无源PWM隔离放大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可编程模拟信号转无源PWM隔离放大器.png"/>
                    <pic:cNvPicPr>
                      <a:picLocks noChangeAspect="1" noChangeArrowheads="1"/>
                    </pic:cNvPicPr>
                  </pic:nvPicPr>
                  <pic:blipFill>
                    <a:blip r:embed="rId6" cstate="print"/>
                    <a:srcRect/>
                    <a:stretch>
                      <a:fillRect/>
                    </a:stretch>
                  </pic:blipFill>
                  <pic:spPr bwMode="auto">
                    <a:xfrm>
                      <a:off x="0" y="0"/>
                      <a:ext cx="3914775" cy="5534025"/>
                    </a:xfrm>
                    <a:prstGeom prst="rect">
                      <a:avLst/>
                    </a:prstGeom>
                    <a:noFill/>
                    <a:ln w="9525">
                      <a:noFill/>
                      <a:miter lim="800000"/>
                      <a:headEnd/>
                      <a:tailEnd/>
                    </a:ln>
                  </pic:spPr>
                </pic:pic>
              </a:graphicData>
            </a:graphic>
          </wp:inline>
        </w:drawing>
      </w:r>
    </w:p>
    <w:p w:rsidR="003A2C35" w:rsidRDefault="003A2C35"/>
    <w:sectPr w:rsidR="003A2C35" w:rsidSect="002E3C2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2C35"/>
    <w:rsid w:val="002E3C2F"/>
    <w:rsid w:val="003A2C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C2F"/>
    <w:pPr>
      <w:widowControl w:val="0"/>
      <w:jc w:val="both"/>
    </w:pPr>
  </w:style>
  <w:style w:type="paragraph" w:styleId="1">
    <w:name w:val="heading 1"/>
    <w:basedOn w:val="a"/>
    <w:link w:val="1Char"/>
    <w:uiPriority w:val="9"/>
    <w:qFormat/>
    <w:rsid w:val="003A2C3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C3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A2C35"/>
    <w:rPr>
      <w:b/>
      <w:bCs/>
    </w:rPr>
  </w:style>
  <w:style w:type="character" w:styleId="a5">
    <w:name w:val="Hyperlink"/>
    <w:basedOn w:val="a0"/>
    <w:uiPriority w:val="99"/>
    <w:semiHidden/>
    <w:unhideWhenUsed/>
    <w:rsid w:val="003A2C35"/>
    <w:rPr>
      <w:color w:val="0000FF"/>
      <w:u w:val="single"/>
    </w:rPr>
  </w:style>
  <w:style w:type="paragraph" w:styleId="a6">
    <w:name w:val="Balloon Text"/>
    <w:basedOn w:val="a"/>
    <w:link w:val="Char"/>
    <w:uiPriority w:val="99"/>
    <w:semiHidden/>
    <w:unhideWhenUsed/>
    <w:rsid w:val="003A2C35"/>
    <w:rPr>
      <w:sz w:val="18"/>
      <w:szCs w:val="18"/>
    </w:rPr>
  </w:style>
  <w:style w:type="character" w:customStyle="1" w:styleId="Char">
    <w:name w:val="批注框文本 Char"/>
    <w:basedOn w:val="a0"/>
    <w:link w:val="a6"/>
    <w:uiPriority w:val="99"/>
    <w:semiHidden/>
    <w:rsid w:val="003A2C35"/>
    <w:rPr>
      <w:sz w:val="18"/>
      <w:szCs w:val="18"/>
    </w:rPr>
  </w:style>
  <w:style w:type="character" w:customStyle="1" w:styleId="1Char">
    <w:name w:val="标题 1 Char"/>
    <w:basedOn w:val="a0"/>
    <w:link w:val="1"/>
    <w:uiPriority w:val="9"/>
    <w:rsid w:val="003A2C35"/>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783109926">
      <w:bodyDiv w:val="1"/>
      <w:marLeft w:val="0"/>
      <w:marRight w:val="0"/>
      <w:marTop w:val="0"/>
      <w:marBottom w:val="0"/>
      <w:divBdr>
        <w:top w:val="none" w:sz="0" w:space="0" w:color="auto"/>
        <w:left w:val="none" w:sz="0" w:space="0" w:color="auto"/>
        <w:bottom w:val="none" w:sz="0" w:space="0" w:color="auto"/>
        <w:right w:val="none" w:sz="0" w:space="0" w:color="auto"/>
      </w:divBdr>
    </w:div>
    <w:div w:id="1467164849">
      <w:bodyDiv w:val="1"/>
      <w:marLeft w:val="0"/>
      <w:marRight w:val="0"/>
      <w:marTop w:val="0"/>
      <w:marBottom w:val="0"/>
      <w:divBdr>
        <w:top w:val="none" w:sz="0" w:space="0" w:color="auto"/>
        <w:left w:val="none" w:sz="0" w:space="0" w:color="auto"/>
        <w:bottom w:val="none" w:sz="0" w:space="0" w:color="auto"/>
        <w:right w:val="none" w:sz="0" w:space="0" w:color="auto"/>
      </w:divBdr>
      <w:divsChild>
        <w:div w:id="423840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sun-yuan.com/download/html/DownDetail_19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2022-06-08T08:16:00Z</dcterms:created>
  <dcterms:modified xsi:type="dcterms:W3CDTF">2022-06-08T08:17:00Z</dcterms:modified>
</cp:coreProperties>
</file>