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ind w:left="0" w:firstLine="0"/>
        <w:rPr>
          <w:rFonts w:hint="default" w:ascii="Gotham A" w:hAnsi="Gotham A" w:eastAsia="Gotham A" w:cs="Gotham A"/>
          <w:b w:val="0"/>
          <w:i w:val="0"/>
          <w:caps w:val="0"/>
          <w:color w:val="4D4D4D"/>
          <w:spacing w:val="0"/>
          <w:sz w:val="32"/>
          <w:szCs w:val="32"/>
          <w:u w:val="none"/>
        </w:rPr>
      </w:pPr>
      <w:r>
        <w:rPr>
          <w:rFonts w:hint="default" w:ascii="Gotham A" w:hAnsi="Gotham A" w:eastAsia="Gotham A" w:cs="Gotham A"/>
          <w:b w:val="0"/>
          <w:i w:val="0"/>
          <w:caps w:val="0"/>
          <w:color w:val="4D4D4D"/>
          <w:spacing w:val="0"/>
          <w:sz w:val="32"/>
          <w:szCs w:val="32"/>
          <w:u w:val="none"/>
        </w:rPr>
        <w:drawing>
          <wp:anchor distT="0" distB="0" distL="114300" distR="114300" simplePos="0" relativeHeight="251658240" behindDoc="1" locked="0" layoutInCell="1" allowOverlap="1">
            <wp:simplePos x="0" y="0"/>
            <wp:positionH relativeFrom="column">
              <wp:posOffset>0</wp:posOffset>
            </wp:positionH>
            <wp:positionV relativeFrom="paragraph">
              <wp:posOffset>83820</wp:posOffset>
            </wp:positionV>
            <wp:extent cx="2188210" cy="2188210"/>
            <wp:effectExtent l="0" t="0" r="21590" b="21590"/>
            <wp:wrapTight wrapText="bothSides">
              <wp:wrapPolygon>
                <wp:start x="0" y="0"/>
                <wp:lineTo x="0" y="21312"/>
                <wp:lineTo x="21312" y="21312"/>
                <wp:lineTo x="21312"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88210" cy="2188210"/>
                    </a:xfrm>
                    <a:prstGeom prst="rect">
                      <a:avLst/>
                    </a:prstGeom>
                    <a:noFill/>
                    <a:ln w="9525">
                      <a:noFill/>
                    </a:ln>
                  </pic:spPr>
                </pic:pic>
              </a:graphicData>
            </a:graphic>
          </wp:anchor>
        </w:drawing>
      </w:r>
      <w:r>
        <w:rPr>
          <w:rFonts w:hint="default" w:ascii="Gotham A" w:hAnsi="Gotham A" w:eastAsia="Gotham A" w:cs="Gotham A"/>
          <w:b w:val="0"/>
          <w:i w:val="0"/>
          <w:caps w:val="0"/>
          <w:color w:val="4D4D4D"/>
          <w:spacing w:val="0"/>
          <w:sz w:val="32"/>
          <w:szCs w:val="32"/>
          <w:u w:val="none"/>
        </w:rPr>
        <w:t>METONE3400+</w:t>
      </w:r>
      <w:r>
        <w:rPr>
          <w:rFonts w:hint="eastAsia" w:ascii="Gotham A" w:hAnsi="Gotham A" w:eastAsia="Gotham A" w:cs="Gotham A"/>
          <w:b w:val="0"/>
          <w:i w:val="0"/>
          <w:caps w:val="0"/>
          <w:color w:val="4D4D4D"/>
          <w:spacing w:val="0"/>
          <w:sz w:val="32"/>
          <w:szCs w:val="32"/>
          <w:u w:val="none"/>
          <w:lang w:val="en-US" w:eastAsia="zh-Hans"/>
        </w:rPr>
        <w:t>颗粒计数器</w:t>
      </w:r>
    </w:p>
    <w:p>
      <w:pPr>
        <w:pStyle w:val="2"/>
        <w:keepNext w:val="0"/>
        <w:keepLines w:val="0"/>
        <w:widowControl/>
        <w:suppressLineNumbers w:val="0"/>
        <w:spacing w:line="22" w:lineRule="atLeast"/>
        <w:ind w:left="0" w:firstLine="0"/>
        <w:rPr>
          <w:rFonts w:ascii="Gotham A" w:hAnsi="Gotham A" w:eastAsia="Gotham A" w:cs="Gotham A"/>
          <w:i w:val="0"/>
          <w:caps w:val="0"/>
          <w:color w:val="4D4D4D"/>
          <w:spacing w:val="0"/>
          <w:sz w:val="32"/>
          <w:szCs w:val="32"/>
          <w:u w:val="none"/>
        </w:rPr>
      </w:pPr>
      <w:r>
        <w:rPr>
          <w:rFonts w:hint="default" w:ascii="Gotham A" w:hAnsi="Gotham A" w:eastAsia="Gotham A" w:cs="Gotham A"/>
          <w:i w:val="0"/>
          <w:caps w:val="0"/>
          <w:color w:val="4D4D4D"/>
          <w:spacing w:val="0"/>
          <w:sz w:val="32"/>
          <w:szCs w:val="32"/>
          <w:u w:val="none"/>
        </w:rPr>
        <w:t>即插即用，网络互联</w:t>
      </w:r>
    </w:p>
    <w:p>
      <w:pPr>
        <w:pStyle w:val="5"/>
        <w:keepNext w:val="0"/>
        <w:keepLines w:val="0"/>
        <w:widowControl/>
        <w:suppressLineNumbers w:val="0"/>
        <w:ind w:left="0" w:firstLine="0"/>
        <w:rPr>
          <w:rFonts w:hint="eastAsia" w:ascii="华文仿宋" w:hAnsi="华文仿宋" w:eastAsia="华文仿宋" w:cs="华文仿宋"/>
          <w:b w:val="0"/>
          <w:i w:val="0"/>
          <w:caps w:val="0"/>
          <w:color w:val="4D4D4D"/>
          <w:spacing w:val="0"/>
          <w:sz w:val="32"/>
          <w:szCs w:val="32"/>
          <w:u w:val="none"/>
        </w:rPr>
      </w:pPr>
      <w:r>
        <w:rPr>
          <w:rFonts w:hint="eastAsia" w:ascii="华文仿宋" w:hAnsi="华文仿宋" w:eastAsia="华文仿宋" w:cs="华文仿宋"/>
          <w:b w:val="0"/>
          <w:i w:val="0"/>
          <w:caps w:val="0"/>
          <w:color w:val="4D4D4D"/>
          <w:spacing w:val="0"/>
          <w:sz w:val="32"/>
          <w:szCs w:val="32"/>
          <w:u w:val="none"/>
        </w:rPr>
        <w:t>我们生活在一个互联的世界中，但是对于许多</w:t>
      </w:r>
      <w:r>
        <w:rPr>
          <w:rFonts w:hint="eastAsia" w:ascii="华文仿宋" w:hAnsi="华文仿宋" w:eastAsia="华文仿宋" w:cs="华文仿宋"/>
          <w:b w:val="0"/>
          <w:i w:val="0"/>
          <w:caps w:val="0"/>
          <w:color w:val="007ACB"/>
          <w:spacing w:val="0"/>
          <w:sz w:val="32"/>
          <w:szCs w:val="32"/>
          <w:u w:val="none"/>
        </w:rPr>
        <w:fldChar w:fldCharType="begin"/>
      </w:r>
      <w:r>
        <w:rPr>
          <w:rFonts w:hint="eastAsia" w:ascii="华文仿宋" w:hAnsi="华文仿宋" w:eastAsia="华文仿宋" w:cs="华文仿宋"/>
          <w:b w:val="0"/>
          <w:i w:val="0"/>
          <w:caps w:val="0"/>
          <w:color w:val="007ACB"/>
          <w:spacing w:val="0"/>
          <w:sz w:val="32"/>
          <w:szCs w:val="32"/>
          <w:u w:val="none"/>
        </w:rPr>
        <w:instrText xml:space="preserve"> HYPERLINK "https://www.mybeckman.cn/sitecore/service/notfound.aspx?item=web:{119C379C-A70B-49AB-BCAD-88F97BA45881}@zh" </w:instrText>
      </w:r>
      <w:r>
        <w:rPr>
          <w:rFonts w:hint="eastAsia" w:ascii="华文仿宋" w:hAnsi="华文仿宋" w:eastAsia="华文仿宋" w:cs="华文仿宋"/>
          <w:b w:val="0"/>
          <w:i w:val="0"/>
          <w:caps w:val="0"/>
          <w:color w:val="007ACB"/>
          <w:spacing w:val="0"/>
          <w:sz w:val="32"/>
          <w:szCs w:val="32"/>
          <w:u w:val="none"/>
        </w:rPr>
        <w:fldChar w:fldCharType="separate"/>
      </w:r>
      <w:r>
        <w:rPr>
          <w:rStyle w:val="7"/>
          <w:rFonts w:hint="eastAsia" w:ascii="华文仿宋" w:hAnsi="华文仿宋" w:eastAsia="华文仿宋" w:cs="华文仿宋"/>
          <w:b w:val="0"/>
          <w:i w:val="0"/>
          <w:caps w:val="0"/>
          <w:color w:val="007ACB"/>
          <w:spacing w:val="0"/>
          <w:sz w:val="32"/>
          <w:szCs w:val="32"/>
          <w:u w:val="none"/>
        </w:rPr>
        <w:t>GMP规定</w:t>
      </w:r>
      <w:r>
        <w:rPr>
          <w:rFonts w:hint="eastAsia" w:ascii="华文仿宋" w:hAnsi="华文仿宋" w:eastAsia="华文仿宋" w:cs="华文仿宋"/>
          <w:b w:val="0"/>
          <w:i w:val="0"/>
          <w:caps w:val="0"/>
          <w:color w:val="007ACB"/>
          <w:spacing w:val="0"/>
          <w:sz w:val="32"/>
          <w:szCs w:val="32"/>
          <w:u w:val="none"/>
        </w:rPr>
        <w:fldChar w:fldCharType="end"/>
      </w:r>
      <w:r>
        <w:rPr>
          <w:rFonts w:hint="eastAsia" w:ascii="华文仿宋" w:hAnsi="华文仿宋" w:eastAsia="华文仿宋" w:cs="华文仿宋"/>
          <w:b w:val="0"/>
          <w:i w:val="0"/>
          <w:caps w:val="0"/>
          <w:color w:val="4D4D4D"/>
          <w:spacing w:val="0"/>
          <w:sz w:val="32"/>
          <w:szCs w:val="32"/>
          <w:u w:val="none"/>
        </w:rPr>
        <w:t>的设备来说，共享数据需要大量的软件集成和验证工作。</w:t>
      </w:r>
      <w:r>
        <w:rPr>
          <w:rFonts w:hint="eastAsia" w:ascii="华文仿宋" w:hAnsi="华文仿宋" w:eastAsia="华文仿宋" w:cs="华文仿宋"/>
          <w:b w:val="0"/>
          <w:i w:val="0"/>
          <w:caps w:val="0"/>
          <w:color w:val="007ACB"/>
          <w:spacing w:val="0"/>
          <w:sz w:val="32"/>
          <w:szCs w:val="32"/>
          <w:u w:val="none"/>
        </w:rPr>
        <w:fldChar w:fldCharType="begin"/>
      </w:r>
      <w:r>
        <w:rPr>
          <w:rFonts w:hint="eastAsia" w:ascii="华文仿宋" w:hAnsi="华文仿宋" w:eastAsia="华文仿宋" w:cs="华文仿宋"/>
          <w:b w:val="0"/>
          <w:i w:val="0"/>
          <w:caps w:val="0"/>
          <w:color w:val="007ACB"/>
          <w:spacing w:val="0"/>
          <w:sz w:val="32"/>
          <w:szCs w:val="32"/>
          <w:u w:val="none"/>
        </w:rPr>
        <w:instrText xml:space="preserve"> HYPERLINK "https://www.mybeckman.cn/air-particle-counters/met-one-3400-plus" </w:instrText>
      </w:r>
      <w:r>
        <w:rPr>
          <w:rFonts w:hint="eastAsia" w:ascii="华文仿宋" w:hAnsi="华文仿宋" w:eastAsia="华文仿宋" w:cs="华文仿宋"/>
          <w:b w:val="0"/>
          <w:i w:val="0"/>
          <w:caps w:val="0"/>
          <w:color w:val="007ACB"/>
          <w:spacing w:val="0"/>
          <w:sz w:val="32"/>
          <w:szCs w:val="32"/>
          <w:u w:val="none"/>
        </w:rPr>
        <w:fldChar w:fldCharType="separate"/>
      </w:r>
      <w:r>
        <w:rPr>
          <w:rStyle w:val="7"/>
          <w:rFonts w:hint="eastAsia" w:ascii="华文仿宋" w:hAnsi="华文仿宋" w:eastAsia="华文仿宋" w:cs="华文仿宋"/>
          <w:b w:val="0"/>
          <w:i w:val="0"/>
          <w:caps w:val="0"/>
          <w:color w:val="007ACB"/>
          <w:spacing w:val="0"/>
          <w:sz w:val="32"/>
          <w:szCs w:val="32"/>
          <w:u w:val="none"/>
        </w:rPr>
        <w:t> MET ONE 3400+ 系列</w:t>
      </w:r>
      <w:r>
        <w:rPr>
          <w:rFonts w:hint="eastAsia" w:ascii="华文仿宋" w:hAnsi="华文仿宋" w:eastAsia="华文仿宋" w:cs="华文仿宋"/>
          <w:b w:val="0"/>
          <w:i w:val="0"/>
          <w:caps w:val="0"/>
          <w:color w:val="007ACB"/>
          <w:spacing w:val="0"/>
          <w:sz w:val="32"/>
          <w:szCs w:val="32"/>
          <w:u w:val="none"/>
        </w:rPr>
        <w:fldChar w:fldCharType="end"/>
      </w:r>
      <w:r>
        <w:rPr>
          <w:rFonts w:hint="eastAsia" w:ascii="华文仿宋" w:hAnsi="华文仿宋" w:eastAsia="华文仿宋" w:cs="华文仿宋"/>
          <w:b w:val="0"/>
          <w:i w:val="0"/>
          <w:caps w:val="0"/>
          <w:color w:val="4D4D4D"/>
          <w:spacing w:val="0"/>
          <w:sz w:val="32"/>
          <w:szCs w:val="32"/>
          <w:u w:val="none"/>
        </w:rPr>
        <w:t>内置安全的网络连接功能，装机后即可使用IQ / OQ协议进行验证。通过传输层安全保护的轻量级网络协议以安全和兼容的方式互连多台设备，并共享配置和采样数据，最大程度减轻了IT部门繁琐的工作。</w:t>
      </w:r>
      <w:r>
        <w:rPr>
          <w:rFonts w:hint="eastAsia" w:ascii="华文仿宋" w:hAnsi="华文仿宋" w:eastAsia="华文仿宋" w:cs="华文仿宋"/>
          <w:b w:val="0"/>
          <w:i w:val="0"/>
          <w:caps w:val="0"/>
          <w:color w:val="4D4D4D"/>
          <w:spacing w:val="0"/>
          <w:sz w:val="32"/>
          <w:szCs w:val="32"/>
          <w:u w:val="none"/>
        </w:rPr>
        <w:br w:type="textWrapping"/>
      </w:r>
      <w:r>
        <w:rPr>
          <w:rFonts w:hint="eastAsia" w:ascii="华文仿宋" w:hAnsi="华文仿宋" w:eastAsia="华文仿宋" w:cs="华文仿宋"/>
          <w:b w:val="0"/>
          <w:i w:val="0"/>
          <w:caps w:val="0"/>
          <w:color w:val="4D4D4D"/>
          <w:spacing w:val="0"/>
          <w:sz w:val="32"/>
          <w:szCs w:val="32"/>
          <w:u w:val="none"/>
        </w:rPr>
        <w:br w:type="textWrapping"/>
      </w:r>
      <w:r>
        <w:rPr>
          <w:rFonts w:hint="eastAsia" w:ascii="华文仿宋" w:hAnsi="华文仿宋" w:eastAsia="华文仿宋" w:cs="华文仿宋"/>
          <w:b w:val="0"/>
          <w:i w:val="0"/>
          <w:caps w:val="0"/>
          <w:color w:val="4D4D4D"/>
          <w:spacing w:val="0"/>
          <w:sz w:val="32"/>
          <w:szCs w:val="32"/>
          <w:u w:val="none"/>
        </w:rPr>
        <w:t>为了简化SOP内容的更改/更新，管理员可使用Web浏览器并通过电子签名批准每一个已更新的SOP，更改的内容自动复制到每台仪器上。</w:t>
      </w:r>
      <w:r>
        <w:rPr>
          <w:rFonts w:hint="eastAsia" w:ascii="华文仿宋" w:hAnsi="华文仿宋" w:eastAsia="华文仿宋" w:cs="华文仿宋"/>
          <w:b w:val="0"/>
          <w:i w:val="0"/>
          <w:caps w:val="0"/>
          <w:color w:val="4D4D4D"/>
          <w:spacing w:val="0"/>
          <w:sz w:val="32"/>
          <w:szCs w:val="32"/>
          <w:u w:val="none"/>
        </w:rPr>
        <w:br w:type="textWrapping"/>
      </w:r>
      <w:r>
        <w:rPr>
          <w:rFonts w:hint="eastAsia" w:ascii="华文仿宋" w:hAnsi="华文仿宋" w:eastAsia="华文仿宋" w:cs="华文仿宋"/>
          <w:b w:val="0"/>
          <w:i w:val="0"/>
          <w:caps w:val="0"/>
          <w:color w:val="4D4D4D"/>
          <w:spacing w:val="0"/>
          <w:sz w:val="32"/>
          <w:szCs w:val="32"/>
          <w:u w:val="none"/>
        </w:rPr>
        <w:br w:type="textWrapping"/>
      </w:r>
      <w:r>
        <w:rPr>
          <w:rFonts w:hint="eastAsia" w:ascii="华文仿宋" w:hAnsi="华文仿宋" w:eastAsia="华文仿宋" w:cs="华文仿宋"/>
          <w:b w:val="0"/>
          <w:i w:val="0"/>
          <w:caps w:val="0"/>
          <w:color w:val="4D4D4D"/>
          <w:spacing w:val="0"/>
          <w:sz w:val="32"/>
          <w:szCs w:val="32"/>
          <w:u w:val="none"/>
        </w:rPr>
        <w:t>可通过远程Web界面完全控制仪器采样，从而实现在不允许操作员出入的区域进行集中控制或远程操作。</w:t>
      </w:r>
    </w:p>
    <w:p>
      <w:pPr>
        <w:pStyle w:val="4"/>
        <w:keepNext w:val="0"/>
        <w:keepLines w:val="0"/>
        <w:widowControl/>
        <w:suppressLineNumbers w:val="0"/>
        <w:spacing w:line="26" w:lineRule="atLeast"/>
        <w:ind w:left="0" w:firstLine="0"/>
        <w:rPr>
          <w:rFonts w:hint="eastAsia" w:ascii="华文仿宋" w:hAnsi="华文仿宋" w:eastAsia="华文仿宋" w:cs="华文仿宋"/>
          <w:b/>
          <w:i w:val="0"/>
          <w:caps w:val="0"/>
          <w:color w:val="4D4D4D"/>
          <w:spacing w:val="0"/>
          <w:kern w:val="0"/>
          <w:sz w:val="32"/>
          <w:szCs w:val="32"/>
          <w:u w:val="none"/>
          <w:lang w:val="en-US" w:eastAsia="zh-CN" w:bidi="ar"/>
        </w:rPr>
      </w:pPr>
      <w:r>
        <w:rPr>
          <w:rFonts w:hint="default" w:ascii="华文仿宋" w:hAnsi="华文仿宋" w:eastAsia="华文仿宋" w:cs="华文仿宋"/>
          <w:b/>
          <w:i w:val="0"/>
          <w:caps w:val="0"/>
          <w:color w:val="4D4D4D"/>
          <w:spacing w:val="0"/>
          <w:kern w:val="0"/>
          <w:sz w:val="32"/>
          <w:szCs w:val="32"/>
          <w:u w:val="none"/>
          <w:lang w:val="en-US" w:eastAsia="zh-CN" w:bidi="ar"/>
        </w:rPr>
        <w:t>互动追踪</w:t>
      </w:r>
    </w:p>
    <w:p>
      <w:pPr>
        <w:pStyle w:val="5"/>
        <w:keepNext w:val="0"/>
        <w:keepLines w:val="0"/>
        <w:widowControl/>
        <w:suppressLineNumbers w:val="0"/>
        <w:ind w:left="0" w:firstLine="0"/>
        <w:rPr>
          <w:rFonts w:hint="eastAsia" w:ascii="华文仿宋" w:hAnsi="华文仿宋" w:eastAsia="华文仿宋" w:cs="华文仿宋"/>
          <w:b w:val="0"/>
          <w:i w:val="0"/>
          <w:caps w:val="0"/>
          <w:color w:val="4D4D4D"/>
          <w:spacing w:val="0"/>
          <w:sz w:val="32"/>
          <w:szCs w:val="32"/>
          <w:u w:val="none"/>
        </w:rPr>
      </w:pPr>
      <w:r>
        <w:rPr>
          <w:rFonts w:hint="default" w:ascii="华文仿宋" w:hAnsi="华文仿宋" w:eastAsia="华文仿宋" w:cs="华文仿宋"/>
          <w:b w:val="0"/>
          <w:i w:val="0"/>
          <w:caps w:val="0"/>
          <w:color w:val="4D4D4D"/>
          <w:spacing w:val="0"/>
          <w:sz w:val="32"/>
          <w:szCs w:val="32"/>
          <w:u w:val="none"/>
        </w:rPr>
        <w:t>根据大屏操作说明，操作员可快速导航采样地图，并根据SOP执行采样。 采样后位置图标呈绿色，进度一目了然</w:t>
      </w:r>
    </w:p>
    <w:p>
      <w:pPr>
        <w:pStyle w:val="3"/>
        <w:keepNext w:val="0"/>
        <w:keepLines w:val="0"/>
        <w:widowControl/>
        <w:suppressLineNumbers w:val="0"/>
        <w:spacing w:line="22" w:lineRule="atLeast"/>
        <w:ind w:left="0" w:firstLine="0"/>
        <w:rPr>
          <w:rFonts w:hint="eastAsia" w:ascii="华文仿宋" w:hAnsi="华文仿宋" w:eastAsia="华文仿宋" w:cs="华文仿宋"/>
          <w:i w:val="0"/>
          <w:caps w:val="0"/>
          <w:color w:val="4D4D4D"/>
          <w:spacing w:val="0"/>
          <w:sz w:val="32"/>
          <w:szCs w:val="32"/>
          <w:u w:val="none"/>
        </w:rPr>
      </w:pPr>
      <w:r>
        <w:rPr>
          <w:rFonts w:hint="eastAsia" w:ascii="华文仿宋" w:hAnsi="华文仿宋" w:eastAsia="华文仿宋" w:cs="华文仿宋"/>
          <w:i w:val="0"/>
          <w:caps w:val="0"/>
          <w:color w:val="4D4D4D"/>
          <w:spacing w:val="0"/>
          <w:sz w:val="32"/>
          <w:szCs w:val="32"/>
          <w:u w:val="none"/>
        </w:rPr>
        <w:t>机器组和数据复制</w:t>
      </w:r>
    </w:p>
    <w:p>
      <w:pPr>
        <w:pStyle w:val="5"/>
        <w:keepNext w:val="0"/>
        <w:keepLines w:val="0"/>
        <w:widowControl/>
        <w:suppressLineNumbers w:val="0"/>
        <w:ind w:left="0" w:firstLine="0"/>
        <w:rPr>
          <w:rFonts w:hint="eastAsia" w:ascii="华文仿宋" w:hAnsi="华文仿宋" w:eastAsia="华文仿宋" w:cs="华文仿宋"/>
          <w:b w:val="0"/>
          <w:i w:val="0"/>
          <w:caps w:val="0"/>
          <w:color w:val="4D4D4D"/>
          <w:spacing w:val="0"/>
          <w:sz w:val="32"/>
          <w:szCs w:val="32"/>
          <w:u w:val="none"/>
        </w:rPr>
      </w:pPr>
      <w:r>
        <w:rPr>
          <w:rFonts w:hint="eastAsia" w:ascii="华文仿宋" w:hAnsi="华文仿宋" w:eastAsia="华文仿宋" w:cs="华文仿宋"/>
          <w:b w:val="0"/>
          <w:i w:val="0"/>
          <w:caps w:val="0"/>
          <w:color w:val="4D4D4D"/>
          <w:spacing w:val="0"/>
          <w:sz w:val="32"/>
          <w:szCs w:val="32"/>
          <w:u w:val="none"/>
        </w:rPr>
        <w:t>分配到一个机器组的每台 MET ONE 3400+ 都会共享用户配置、SOP 配置和样品数据，使该组内的任何机器都能完整查看洁净室环境监测状态。轻量级协议将仪器连接起来，交换真正唯一标识的数据副本，确保所有仪器同步。</w:t>
      </w:r>
    </w:p>
    <w:p>
      <w:pPr>
        <w:pStyle w:val="2"/>
        <w:keepNext w:val="0"/>
        <w:keepLines w:val="0"/>
        <w:widowControl/>
        <w:suppressLineNumbers w:val="0"/>
        <w:spacing w:line="22" w:lineRule="atLeast"/>
        <w:ind w:left="0" w:firstLine="0"/>
        <w:rPr>
          <w:rFonts w:hint="eastAsia" w:ascii="华文仿宋" w:hAnsi="华文仿宋" w:eastAsia="华文仿宋" w:cs="华文仿宋"/>
          <w:i w:val="0"/>
          <w:caps w:val="0"/>
          <w:color w:val="4D4D4D"/>
          <w:spacing w:val="0"/>
          <w:sz w:val="32"/>
          <w:szCs w:val="32"/>
          <w:u w:val="none"/>
        </w:rPr>
      </w:pPr>
      <w:r>
        <w:rPr>
          <w:rFonts w:hint="eastAsia" w:ascii="华文仿宋" w:hAnsi="华文仿宋" w:eastAsia="华文仿宋" w:cs="华文仿宋"/>
          <w:i w:val="0"/>
          <w:caps w:val="0"/>
          <w:color w:val="4D4D4D"/>
          <w:spacing w:val="0"/>
          <w:sz w:val="32"/>
          <w:szCs w:val="32"/>
          <w:u w:val="none"/>
        </w:rPr>
        <w:t>更好的网络功能</w:t>
      </w:r>
    </w:p>
    <w:p>
      <w:pPr>
        <w:pStyle w:val="3"/>
        <w:keepNext w:val="0"/>
        <w:keepLines w:val="0"/>
        <w:widowControl/>
        <w:suppressLineNumbers w:val="0"/>
        <w:spacing w:line="22" w:lineRule="atLeast"/>
        <w:ind w:left="0" w:firstLine="0"/>
        <w:rPr>
          <w:rFonts w:hint="eastAsia" w:ascii="华文仿宋" w:hAnsi="华文仿宋" w:eastAsia="华文仿宋" w:cs="华文仿宋"/>
          <w:i w:val="0"/>
          <w:caps w:val="0"/>
          <w:color w:val="4D4D4D"/>
          <w:spacing w:val="0"/>
          <w:sz w:val="32"/>
          <w:szCs w:val="32"/>
          <w:u w:val="none"/>
        </w:rPr>
      </w:pPr>
      <w:r>
        <w:rPr>
          <w:rFonts w:hint="eastAsia" w:ascii="华文仿宋" w:hAnsi="华文仿宋" w:eastAsia="华文仿宋" w:cs="华文仿宋"/>
          <w:i w:val="0"/>
          <w:caps w:val="0"/>
          <w:color w:val="4D4D4D"/>
          <w:spacing w:val="0"/>
          <w:sz w:val="32"/>
          <w:szCs w:val="32"/>
          <w:u w:val="none"/>
        </w:rPr>
        <w:t>无线连接</w:t>
      </w:r>
    </w:p>
    <w:p>
      <w:pPr>
        <w:pStyle w:val="5"/>
        <w:keepNext w:val="0"/>
        <w:keepLines w:val="0"/>
        <w:widowControl/>
        <w:suppressLineNumbers w:val="0"/>
        <w:ind w:left="0" w:firstLine="0"/>
        <w:rPr>
          <w:rFonts w:hint="eastAsia" w:ascii="华文仿宋" w:hAnsi="华文仿宋" w:eastAsia="华文仿宋" w:cs="华文仿宋"/>
          <w:b w:val="0"/>
          <w:i w:val="0"/>
          <w:caps w:val="0"/>
          <w:color w:val="4D4D4D"/>
          <w:spacing w:val="0"/>
          <w:sz w:val="32"/>
          <w:szCs w:val="32"/>
          <w:u w:val="none"/>
        </w:rPr>
      </w:pPr>
      <w:r>
        <w:rPr>
          <w:rFonts w:hint="eastAsia" w:ascii="华文仿宋" w:hAnsi="华文仿宋" w:eastAsia="华文仿宋" w:cs="华文仿宋"/>
          <w:b w:val="0"/>
          <w:i w:val="0"/>
          <w:caps w:val="0"/>
          <w:color w:val="4D4D4D"/>
          <w:spacing w:val="0"/>
          <w:sz w:val="32"/>
          <w:szCs w:val="32"/>
          <w:u w:val="none"/>
        </w:rPr>
        <w:t>MET ONE 3400+ 标配802.11b/g 无线接口，具有完整的安全性能，使用基于企业级802.1x认证的WPA EAP（PEAP、TLS及TTLS）和 WPA2/PSK。</w:t>
      </w:r>
    </w:p>
    <w:p>
      <w:pPr>
        <w:pStyle w:val="3"/>
        <w:keepNext w:val="0"/>
        <w:keepLines w:val="0"/>
        <w:widowControl/>
        <w:suppressLineNumbers w:val="0"/>
        <w:spacing w:line="22" w:lineRule="atLeast"/>
        <w:ind w:left="0" w:firstLine="0"/>
        <w:rPr>
          <w:rFonts w:hint="eastAsia" w:ascii="华文仿宋" w:hAnsi="华文仿宋" w:eastAsia="华文仿宋" w:cs="华文仿宋"/>
          <w:i w:val="0"/>
          <w:caps w:val="0"/>
          <w:color w:val="4D4D4D"/>
          <w:spacing w:val="0"/>
          <w:sz w:val="32"/>
          <w:szCs w:val="32"/>
          <w:u w:val="none"/>
        </w:rPr>
      </w:pPr>
      <w:r>
        <w:rPr>
          <w:rFonts w:hint="eastAsia" w:ascii="华文仿宋" w:hAnsi="华文仿宋" w:eastAsia="华文仿宋" w:cs="华文仿宋"/>
          <w:i w:val="0"/>
          <w:caps w:val="0"/>
          <w:color w:val="4D4D4D"/>
          <w:spacing w:val="0"/>
          <w:sz w:val="32"/>
          <w:szCs w:val="32"/>
          <w:u w:val="none"/>
        </w:rPr>
        <w:t>网络共享</w:t>
      </w:r>
    </w:p>
    <w:p>
      <w:pPr>
        <w:pStyle w:val="5"/>
        <w:keepNext w:val="0"/>
        <w:keepLines w:val="0"/>
        <w:widowControl/>
        <w:suppressLineNumbers w:val="0"/>
        <w:ind w:left="0" w:firstLine="0"/>
        <w:rPr>
          <w:rFonts w:hint="eastAsia" w:ascii="华文仿宋" w:hAnsi="华文仿宋" w:eastAsia="华文仿宋" w:cs="华文仿宋"/>
          <w:b w:val="0"/>
          <w:i w:val="0"/>
          <w:caps w:val="0"/>
          <w:color w:val="4D4D4D"/>
          <w:spacing w:val="0"/>
          <w:sz w:val="32"/>
          <w:szCs w:val="32"/>
          <w:u w:val="none"/>
        </w:rPr>
      </w:pPr>
      <w:r>
        <w:rPr>
          <w:rFonts w:hint="eastAsia" w:ascii="华文仿宋" w:hAnsi="华文仿宋" w:eastAsia="华文仿宋" w:cs="华文仿宋"/>
          <w:b w:val="0"/>
          <w:i w:val="0"/>
          <w:caps w:val="0"/>
          <w:color w:val="4D4D4D"/>
          <w:spacing w:val="0"/>
          <w:sz w:val="32"/>
          <w:szCs w:val="32"/>
          <w:u w:val="none"/>
        </w:rPr>
        <w:t>可在 MET ONE 3400+ 内部配置 Windows 网络共享，并允许操作员生成报告并将其上传至该目录下。使用大多数企业已经部署的网络工具实现Windows 认证权限和对共享的访问。</w:t>
      </w:r>
    </w:p>
    <w:p>
      <w:pPr>
        <w:pStyle w:val="3"/>
        <w:keepNext w:val="0"/>
        <w:keepLines w:val="0"/>
        <w:widowControl/>
        <w:suppressLineNumbers w:val="0"/>
        <w:spacing w:line="22" w:lineRule="atLeast"/>
        <w:ind w:left="0" w:firstLine="0"/>
        <w:rPr>
          <w:rFonts w:hint="eastAsia" w:ascii="华文仿宋" w:hAnsi="华文仿宋" w:eastAsia="华文仿宋" w:cs="华文仿宋"/>
          <w:i w:val="0"/>
          <w:caps w:val="0"/>
          <w:color w:val="4D4D4D"/>
          <w:spacing w:val="0"/>
          <w:sz w:val="32"/>
          <w:szCs w:val="32"/>
          <w:u w:val="none"/>
        </w:rPr>
      </w:pPr>
      <w:r>
        <w:rPr>
          <w:rFonts w:hint="eastAsia" w:ascii="华文仿宋" w:hAnsi="华文仿宋" w:eastAsia="华文仿宋" w:cs="华文仿宋"/>
          <w:i w:val="0"/>
          <w:caps w:val="0"/>
          <w:color w:val="4D4D4D"/>
          <w:spacing w:val="0"/>
          <w:sz w:val="32"/>
          <w:szCs w:val="32"/>
          <w:u w:val="none"/>
        </w:rPr>
        <w:t>审计追踪</w:t>
      </w:r>
    </w:p>
    <w:p>
      <w:pPr>
        <w:pStyle w:val="5"/>
        <w:keepNext w:val="0"/>
        <w:keepLines w:val="0"/>
        <w:widowControl/>
        <w:suppressLineNumbers w:val="0"/>
        <w:ind w:left="0" w:firstLine="0"/>
        <w:rPr>
          <w:rFonts w:hint="eastAsia" w:ascii="华文仿宋" w:hAnsi="华文仿宋" w:eastAsia="华文仿宋" w:cs="华文仿宋"/>
          <w:b w:val="0"/>
          <w:i w:val="0"/>
          <w:caps w:val="0"/>
          <w:color w:val="4D4D4D"/>
          <w:spacing w:val="0"/>
          <w:sz w:val="32"/>
          <w:szCs w:val="32"/>
          <w:u w:val="none"/>
        </w:rPr>
      </w:pPr>
      <w:r>
        <w:rPr>
          <w:rFonts w:hint="eastAsia" w:ascii="华文仿宋" w:hAnsi="华文仿宋" w:eastAsia="华文仿宋" w:cs="华文仿宋"/>
          <w:b w:val="0"/>
          <w:i w:val="0"/>
          <w:caps w:val="0"/>
          <w:color w:val="4D4D4D"/>
          <w:spacing w:val="0"/>
          <w:sz w:val="32"/>
          <w:szCs w:val="32"/>
          <w:u w:val="none"/>
        </w:rPr>
        <w:t>仪器标配GMP等级审计追踪功能，包括登录、注销、电源事件、采样、电子签名、SOP更新以及在仪器上进行的其他关键操作等信息。内置筛选和报告功能简化了审计事件的审批流程。</w:t>
      </w:r>
    </w:p>
    <w:p>
      <w:pPr>
        <w:pStyle w:val="3"/>
        <w:keepNext w:val="0"/>
        <w:keepLines w:val="0"/>
        <w:widowControl/>
        <w:suppressLineNumbers w:val="0"/>
        <w:spacing w:line="22" w:lineRule="atLeast"/>
        <w:ind w:left="0" w:firstLine="0"/>
        <w:rPr>
          <w:rFonts w:hint="eastAsia" w:ascii="华文仿宋" w:hAnsi="华文仿宋" w:eastAsia="华文仿宋" w:cs="华文仿宋"/>
          <w:i w:val="0"/>
          <w:caps w:val="0"/>
          <w:color w:val="4D4D4D"/>
          <w:spacing w:val="0"/>
          <w:sz w:val="32"/>
          <w:szCs w:val="32"/>
          <w:u w:val="none"/>
        </w:rPr>
      </w:pPr>
      <w:r>
        <w:rPr>
          <w:rFonts w:hint="default" w:ascii="华文仿宋" w:hAnsi="华文仿宋" w:eastAsia="华文仿宋" w:cs="华文仿宋"/>
          <w:i w:val="0"/>
          <w:caps w:val="0"/>
          <w:color w:val="4D4D4D"/>
          <w:spacing w:val="0"/>
          <w:sz w:val="32"/>
          <w:szCs w:val="32"/>
          <w:u w:val="none"/>
        </w:rPr>
        <w:t>定制的交互式电子SOP地图</w:t>
      </w:r>
    </w:p>
    <w:p>
      <w:pPr>
        <w:pStyle w:val="5"/>
        <w:keepNext w:val="0"/>
        <w:keepLines w:val="0"/>
        <w:widowControl/>
        <w:suppressLineNumbers w:val="0"/>
        <w:ind w:left="0" w:firstLine="0"/>
        <w:rPr>
          <w:rFonts w:hint="default" w:ascii="华文仿宋" w:hAnsi="华文仿宋" w:eastAsia="华文仿宋" w:cs="华文仿宋"/>
          <w:b w:val="0"/>
          <w:i w:val="0"/>
          <w:caps w:val="0"/>
          <w:color w:val="4D4D4D"/>
          <w:spacing w:val="0"/>
          <w:sz w:val="32"/>
          <w:szCs w:val="32"/>
          <w:u w:val="none"/>
        </w:rPr>
      </w:pPr>
      <w:r>
        <w:rPr>
          <w:rFonts w:hint="default" w:ascii="华文仿宋" w:hAnsi="华文仿宋" w:eastAsia="华文仿宋" w:cs="华文仿宋"/>
          <w:b w:val="0"/>
          <w:i w:val="0"/>
          <w:caps w:val="0"/>
          <w:color w:val="4D4D4D"/>
          <w:spacing w:val="0"/>
          <w:sz w:val="32"/>
          <w:szCs w:val="32"/>
          <w:u w:val="none"/>
        </w:rPr>
        <w:t>使用Web浏览器界面，将SOP加载到计数器中，标记采样位置，并为每个位置定义SOP采样需求。</w:t>
      </w:r>
    </w:p>
    <w:p>
      <w:pPr>
        <w:pStyle w:val="5"/>
        <w:keepNext w:val="0"/>
        <w:keepLines w:val="0"/>
        <w:widowControl/>
        <w:suppressLineNumbers w:val="0"/>
        <w:ind w:left="0" w:firstLine="0"/>
        <w:rPr>
          <w:rFonts w:hint="default" w:ascii="华文仿宋" w:hAnsi="华文仿宋" w:eastAsia="华文仿宋" w:cs="华文仿宋"/>
          <w:b w:val="0"/>
          <w:i w:val="0"/>
          <w:caps w:val="0"/>
          <w:color w:val="4D4D4D"/>
          <w:spacing w:val="0"/>
          <w:sz w:val="32"/>
          <w:szCs w:val="32"/>
          <w:u w:val="none"/>
        </w:rPr>
      </w:pPr>
    </w:p>
    <w:p>
      <w:pPr>
        <w:pStyle w:val="3"/>
        <w:keepNext w:val="0"/>
        <w:keepLines w:val="0"/>
        <w:widowControl/>
        <w:suppressLineNumbers w:val="0"/>
        <w:spacing w:line="22" w:lineRule="atLeast"/>
        <w:ind w:left="0" w:firstLine="0"/>
        <w:rPr>
          <w:rFonts w:hint="default" w:ascii="华文仿宋" w:hAnsi="华文仿宋" w:eastAsia="华文仿宋" w:cs="华文仿宋"/>
          <w:i w:val="0"/>
          <w:caps w:val="0"/>
          <w:color w:val="4D4D4D"/>
          <w:spacing w:val="0"/>
          <w:sz w:val="32"/>
          <w:szCs w:val="32"/>
          <w:u w:val="none"/>
        </w:rPr>
      </w:pPr>
      <w:r>
        <w:rPr>
          <w:rFonts w:hint="default" w:ascii="华文仿宋" w:hAnsi="华文仿宋" w:eastAsia="华文仿宋" w:cs="华文仿宋"/>
          <w:i w:val="0"/>
          <w:caps w:val="0"/>
          <w:color w:val="4D4D4D"/>
          <w:spacing w:val="0"/>
          <w:sz w:val="32"/>
          <w:szCs w:val="32"/>
          <w:u w:val="none"/>
        </w:rPr>
        <w:t>Web浏览器SOP版本控制以及审核和批准工作流程</w:t>
      </w:r>
    </w:p>
    <w:p>
      <w:pPr>
        <w:pStyle w:val="3"/>
        <w:keepNext w:val="0"/>
        <w:keepLines w:val="0"/>
        <w:widowControl/>
        <w:suppressLineNumbers w:val="0"/>
        <w:spacing w:line="22" w:lineRule="atLeast"/>
        <w:ind w:left="0" w:firstLine="0"/>
        <w:rPr>
          <w:rFonts w:hint="default" w:ascii="华文仿宋" w:hAnsi="华文仿宋" w:eastAsia="华文仿宋" w:cs="华文仿宋"/>
          <w:b w:val="0"/>
          <w:i w:val="0"/>
          <w:caps w:val="0"/>
          <w:color w:val="4D4D4D"/>
          <w:spacing w:val="0"/>
          <w:kern w:val="0"/>
          <w:sz w:val="32"/>
          <w:szCs w:val="32"/>
          <w:u w:val="none"/>
          <w:lang w:val="en-US" w:eastAsia="zh-CN" w:bidi="ar"/>
        </w:rPr>
      </w:pPr>
      <w:r>
        <w:rPr>
          <w:rFonts w:hint="default" w:ascii="华文仿宋" w:hAnsi="华文仿宋" w:eastAsia="华文仿宋" w:cs="华文仿宋"/>
          <w:b w:val="0"/>
          <w:i w:val="0"/>
          <w:caps w:val="0"/>
          <w:color w:val="4D4D4D"/>
          <w:spacing w:val="0"/>
          <w:kern w:val="0"/>
          <w:sz w:val="32"/>
          <w:szCs w:val="32"/>
          <w:u w:val="none"/>
          <w:lang w:val="en-US" w:eastAsia="zh-CN" w:bidi="ar"/>
        </w:rPr>
        <w:t>主管可以通过网络浏览器远程查看日常监控进度及所有采样结果，管理员可以通过Web浏览器进行远程SO</w:t>
      </w:r>
      <w:bookmarkStart w:id="0" w:name="_GoBack"/>
      <w:bookmarkEnd w:id="0"/>
      <w:r>
        <w:rPr>
          <w:rFonts w:hint="default" w:ascii="华文仿宋" w:hAnsi="华文仿宋" w:eastAsia="华文仿宋" w:cs="华文仿宋"/>
          <w:b w:val="0"/>
          <w:i w:val="0"/>
          <w:caps w:val="0"/>
          <w:color w:val="4D4D4D"/>
          <w:spacing w:val="0"/>
          <w:kern w:val="0"/>
          <w:sz w:val="32"/>
          <w:szCs w:val="32"/>
          <w:u w:val="none"/>
          <w:lang w:val="en-US" w:eastAsia="zh-CN" w:bidi="ar"/>
        </w:rPr>
        <w:t>P配置和版本控制，以及进行远程审核采样结果、警报和评论，批准最终电子记录并附上电子签名</w:t>
      </w:r>
    </w:p>
    <w:p>
      <w:pPr>
        <w:pStyle w:val="4"/>
        <w:keepNext w:val="0"/>
        <w:keepLines w:val="0"/>
        <w:widowControl/>
        <w:suppressLineNumbers w:val="0"/>
        <w:spacing w:line="26" w:lineRule="atLeast"/>
        <w:ind w:left="0" w:firstLine="0"/>
        <w:rPr>
          <w:rFonts w:hint="default" w:ascii="华文仿宋" w:hAnsi="华文仿宋" w:eastAsia="华文仿宋" w:cs="华文仿宋"/>
          <w:b/>
          <w:i w:val="0"/>
          <w:caps w:val="0"/>
          <w:color w:val="4D4D4D"/>
          <w:spacing w:val="0"/>
          <w:kern w:val="0"/>
          <w:sz w:val="32"/>
          <w:szCs w:val="32"/>
          <w:u w:val="none"/>
          <w:lang w:val="en-US" w:eastAsia="zh-CN" w:bidi="ar"/>
        </w:rPr>
      </w:pPr>
      <w:r>
        <w:rPr>
          <w:rFonts w:hint="default" w:ascii="华文仿宋" w:hAnsi="华文仿宋" w:eastAsia="华文仿宋" w:cs="华文仿宋"/>
          <w:b/>
          <w:i w:val="0"/>
          <w:caps w:val="0"/>
          <w:color w:val="4D4D4D"/>
          <w:spacing w:val="0"/>
          <w:kern w:val="0"/>
          <w:sz w:val="32"/>
          <w:szCs w:val="32"/>
          <w:u w:val="none"/>
          <w:lang w:val="en-US" w:eastAsia="zh-CN" w:bidi="ar"/>
        </w:rPr>
        <w:t>直接获取电子记录（ Excel 或 PDF ）</w:t>
      </w:r>
    </w:p>
    <w:p>
      <w:pPr>
        <w:pStyle w:val="5"/>
        <w:keepNext w:val="0"/>
        <w:keepLines w:val="0"/>
        <w:widowControl/>
        <w:suppressLineNumbers w:val="0"/>
        <w:ind w:left="0" w:firstLine="0"/>
        <w:rPr>
          <w:rFonts w:hint="default" w:ascii="华文仿宋" w:hAnsi="华文仿宋" w:eastAsia="华文仿宋" w:cs="华文仿宋"/>
          <w:b w:val="0"/>
          <w:i w:val="0"/>
          <w:caps w:val="0"/>
          <w:color w:val="4D4D4D"/>
          <w:spacing w:val="0"/>
          <w:kern w:val="0"/>
          <w:sz w:val="32"/>
          <w:szCs w:val="32"/>
          <w:u w:val="none"/>
          <w:lang w:val="en-US" w:eastAsia="zh-CN" w:bidi="ar"/>
        </w:rPr>
      </w:pPr>
      <w:r>
        <w:rPr>
          <w:rFonts w:hint="default" w:ascii="华文仿宋" w:hAnsi="华文仿宋" w:eastAsia="华文仿宋" w:cs="华文仿宋"/>
          <w:b w:val="0"/>
          <w:i w:val="0"/>
          <w:caps w:val="0"/>
          <w:color w:val="4D4D4D"/>
          <w:spacing w:val="0"/>
          <w:kern w:val="0"/>
          <w:sz w:val="32"/>
          <w:szCs w:val="32"/>
          <w:u w:val="none"/>
          <w:lang w:val="en-US" w:eastAsia="zh-CN" w:bidi="ar"/>
        </w:rPr>
        <w:t>MET ONE 3400+ 可通过USB、以太网或WiFi直接获取安全的电子记录（ Excel 或 PDF ）</w:t>
      </w:r>
    </w:p>
    <w:p>
      <w:pPr>
        <w:rPr>
          <w:rFonts w:hint="default"/>
          <w:sz w:val="32"/>
          <w:szCs w:val="32"/>
          <w:lang w:val="en-US" w:eastAsia="zh-CN"/>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Gotham A">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凌慧体-简">
    <w:panose1 w:val="03050602040302020204"/>
    <w:charset w:val="86"/>
    <w:family w:val="auto"/>
    <w:pitch w:val="default"/>
    <w:sig w:usb0="A00002FF" w:usb1="7ACF7CFB" w:usb2="0000001E" w:usb3="00000000" w:csb0="00040001" w:csb1="00000000"/>
  </w:font>
  <w:font w:name="凌慧体-繁">
    <w:panose1 w:val="03050602040302020204"/>
    <w:charset w:val="86"/>
    <w:family w:val="auto"/>
    <w:pitch w:val="default"/>
    <w:sig w:usb0="A00002FF" w:usb1="7ACFFCFB" w:usb2="0000001E" w:usb3="00000000" w:csb0="20140183"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F84B5"/>
    <w:rsid w:val="5FCB3342"/>
    <w:rsid w:val="7EB1EDB2"/>
    <w:rsid w:val="7FED7065"/>
    <w:rsid w:val="BF7DACB5"/>
    <w:rsid w:val="CF78EF9A"/>
    <w:rsid w:val="FDEF8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2021-02-23T08:21:00Z</dcterms:created>
  <dc:creator>MS</dc:creator>
  <cp:lastModifiedBy>MS</cp:lastModifiedBy>
  <dcterms:modified xsi:type="dcterms:W3CDTF">2021-02-23T11:25:58Z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