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湿法除尘除气的板框压滤机使用过程中应该注意哪些问题？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压紧滤板前，务必将滤板和滤框整齐排列，且靠近止推板端，平行于止推板放置，避免因滤板和滤框放置不正而引起主梁弯曲变形。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过滤时，进料阀应缓慢开启，进料压力必须控制在出厂标牌上标定的压力以下。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过滤时不可擅自拿下滤板和滤框，以免油缸行程不够而发生意外：滤板和滤框破裂后，应及时更换，不可继续使用，否则会引起其他滤板和滤框的破裂。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冲洗滤布和滤板时，注意不要让水溅到油箱的电源上。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液压油（20#-30#机械油，合成锭子油）应通过空气滤清器充入油箱，必须达到规定油面。并要防止污水及杂物进入油箱，造成液压元件生锈、堵塞。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电器箱要保持干燥，各压力表，电磁阀线圈以及各个电器元件要定期检查，确保机器正常工作。停机后需关闭空气开关，切断电源。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油箱、油缸、油泵、电磁阀和溢流阀等液压元件，需定期进行空载运行循环法清洗。在一般工作环境下使用的压滤机六个月清洗一次。工作油的过滤精度为20。新机在使用1-2周时，需更换液压油，换油时将脏物放净，并将油箱擦洗干净，第二次换油周期为一个月，以后三个月左右换油一次（根据环境情况而定）。</w:t>
      </w:r>
    </w:p>
    <w:p>
      <w:pPr>
        <w:numPr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3AEA3"/>
    <w:multiLevelType w:val="singleLevel"/>
    <w:tmpl w:val="6633AEA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76A3C"/>
    <w:rsid w:val="0D490490"/>
    <w:rsid w:val="20276A3C"/>
    <w:rsid w:val="28B41CB7"/>
    <w:rsid w:val="30280197"/>
    <w:rsid w:val="325042B4"/>
    <w:rsid w:val="50765326"/>
    <w:rsid w:val="50CB7E7F"/>
    <w:rsid w:val="63EB3AA5"/>
    <w:rsid w:val="705D0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2018-01-10T02:24:00Z</dcterms:created>
  <dc:creator>小太阳</dc:creator>
  <cp:lastModifiedBy>绿源环保Mis吴</cp:lastModifiedBy>
  <dcterms:modified xsi:type="dcterms:W3CDTF">2021-03-03T06:18:56Z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