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702M/704M/706M型多路巡检仪简易说明书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一、选型规格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AI-702M/704M/706M</w:t>
      </w:r>
      <w:r>
        <w:rPr>
          <w:rFonts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仪表硬件采用了先进的模块化设计，共有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6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个可安装模块的位置，其中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M3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可安装各 种输入模块，每个模块可支持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1~2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路模拟量输入；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ALM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AUX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M3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（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OUTP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）可安装继电器模块做报警输出，每个模块 可安装单路或双路继电器输出模块，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（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MIO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）在必要时也可作为报警输出，但只能安装单路继电器输出模块；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COMM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专用于安装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RS485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通讯接口模块，用于与上位机通讯。其中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M3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（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OUTP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）及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（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MIO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）属于即可安装模拟量输入模块用于测量输入，也可安装继电器模块用于报警输出的两用插座。仪表所有输入及输出均可灵活编程。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722620" cy="74041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1.支持多路输入信号：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J0</w:t>
      </w:r>
      <w:r>
        <w:rPr>
          <w:rFonts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路三线制热电阻输入模块 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sz w:val="18"/>
          <w:szCs w:val="18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路热电偶输入模块，也可支持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电压输入 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sz w:val="18"/>
          <w:szCs w:val="18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路二线制热电阻输入模块 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J3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路电压输入模块，可支持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0~1V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0~3V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0~5V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1~5V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等输入规格 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default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J3</w:t>
      </w:r>
      <w:r>
        <w:rPr>
          <w:rFonts w:hint="eastAsia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路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0~1</w:t>
      </w:r>
      <w:r>
        <w:rPr>
          <w:rFonts w:hint="eastAsia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电压输入模块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sz w:val="18"/>
          <w:szCs w:val="18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J4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路电流输入模块，可支持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0~12mA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4~20mA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0~20mA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等输入规格 </w:t>
      </w:r>
    </w:p>
    <w:p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J5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，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路二线制变送器输入模块，内部自带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24V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馈电电源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2.输出：L3双路继电器输出，L0单路继电器输出；X3，X5，支持4-20mA/0-20mA变送输出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3.支持485通讯： S、S4使用宇电AIBUS通讯，或者选S6使用标准的Modbus通讯；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注：通讯协议或者通讯案例可以在www.yudian.com宇电官网-资料下载-通讯协议及案例下载；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接线方法: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1，2接供电电源（默认220V，特殊定制24VDC）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-587375</wp:posOffset>
            </wp:positionH>
            <wp:positionV relativeFrom="page">
              <wp:posOffset>6223000</wp:posOffset>
            </wp:positionV>
            <wp:extent cx="3700780" cy="3077845"/>
            <wp:effectExtent l="0" t="0" r="13970" b="8255"/>
            <wp:wrapThrough wrapText="bothSides">
              <wp:wrapPolygon>
                <wp:start x="0" y="0"/>
                <wp:lineTo x="0" y="21524"/>
                <wp:lineTo x="21459" y="21524"/>
                <wp:lineTo x="21459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078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输入接线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：M1，M2.M3位置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☆:不同输入要更改不同的Sn参数☆详见下文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常见参数说明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J1、J2、J3、J4、J31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模块输入接线接17-，18+、17-，19+和14-，15+、14-，16+和11-，12+、11-，13+；其中11，14，17是共负端；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J0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模块接17，18，19或14，15，16或11，12，13；其中热电阻两根相同的接+，另一根接-；三线制颜色不同时，可以用万用表测量两两之间的电阻，电阻为0的两根接+，另一根接-；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J5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模块输入接17+，18-、17+，19-和14+，15-、14+，16-和11+，12-、11+，13-；其中11，14，17是正极；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注:J3、J31、J4、J5模拟量输入，要设对应通道的dIL、dIH量程上下限；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361" w:firstLineChars="200"/>
        <w:jc w:val="both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输出接线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：L3双路常开模块接5，7、6，7或者8，10、9，10；其它单路报警模块5，7常开6，7常闭；8，10常开9，10常闭； （ALM，AUX位置接线）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通讯接线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：COM口安装S、S4、S6接3 A和4 B；COM口安装X3，X5时用做变送输出；</w:t>
      </w:r>
    </w:p>
    <w:p>
      <w:pPr>
        <w:numPr>
          <w:ilvl w:val="0"/>
          <w:numId w:val="0"/>
        </w:numPr>
        <w:ind w:firstLine="360" w:firstLineChars="200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注:outp口安装X3支持一路变送输出,占用M3输入位置；使用设置详见下文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常见参数说明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；</w:t>
      </w:r>
    </w:p>
    <w:p>
      <w:pPr>
        <w:numPr>
          <w:ilvl w:val="0"/>
          <w:numId w:val="0"/>
        </w:numPr>
        <w:ind w:firstLine="360" w:firstLineChars="200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按键说明</w:t>
      </w:r>
    </w:p>
    <w:p>
      <w:pPr>
        <w:numPr>
          <w:ilvl w:val="0"/>
          <w:numId w:val="0"/>
        </w:numPr>
        <w:ind w:leftChars="0" w:firstLine="180" w:firstLineChars="100"/>
        <w:jc w:val="both"/>
        <w:rPr>
          <w:rFonts w:hint="eastAsia" w:asciiTheme="minorEastAsia" w:hAnsiTheme="minorEastAsia" w:cstheme="minorEastAsia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圆圈键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lang w:val="en-US" w:eastAsia="zh-CN" w:bidi="ar"/>
        </w:rPr>
        <w:t>③长按2秒进入参数设置，然后短按圆圈键找到参数Loc改为808。按圆圈键确认，继续短按圆圈键可以查看所有内部参数；Loc</w:t>
      </w:r>
      <w:r>
        <w:rPr>
          <w:rFonts w:hint="eastAsia" w:asciiTheme="minorEastAsia" w:hAnsiTheme="minorEastAsia" w:cstheme="minorEastAsia"/>
          <w:color w:val="000000"/>
          <w:kern w:val="0"/>
          <w:sz w:val="18"/>
          <w:szCs w:val="18"/>
          <w:lang w:val="en-US" w:eastAsia="zh-CN" w:bidi="ar"/>
        </w:rPr>
        <w:t>设为808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lang w:val="en-US" w:eastAsia="zh-CN" w:bidi="ar"/>
        </w:rPr>
        <w:t>相当于</w:t>
      </w:r>
      <w:r>
        <w:rPr>
          <w:rFonts w:hint="eastAsia" w:asciiTheme="minorEastAsia" w:hAnsiTheme="minorEastAsia" w:cstheme="minorEastAsia"/>
          <w:color w:val="000000"/>
          <w:kern w:val="0"/>
          <w:sz w:val="18"/>
          <w:szCs w:val="18"/>
          <w:lang w:val="en-US" w:eastAsia="zh-CN" w:bidi="ar"/>
        </w:rPr>
        <w:t>密码，每次进入都要把Loc改为808；</w:t>
      </w:r>
    </w:p>
    <w:p>
      <w:pPr>
        <w:numPr>
          <w:ilvl w:val="0"/>
          <w:numId w:val="0"/>
        </w:numPr>
        <w:ind w:leftChars="0" w:firstLine="180" w:firstLineChars="100"/>
        <w:jc w:val="both"/>
      </w:pPr>
      <w:r>
        <w:rPr>
          <w:rFonts w:hint="eastAsia" w:asciiTheme="minorEastAsia" w:hAnsiTheme="minorEastAsia" w:cstheme="minorEastAsia"/>
          <w:color w:val="000000"/>
          <w:kern w:val="0"/>
          <w:sz w:val="18"/>
          <w:szCs w:val="18"/>
          <w:lang w:val="en-US" w:eastAsia="zh-CN" w:bidi="ar"/>
        </w:rPr>
        <w:t>注：参数设置状态下长按A/M左方向键可以向上一级返回参数；按住左键的同时按一下圆圈键则会返回主界面。超过十几秒不操作，也会自动返回主界面；</w:t>
      </w:r>
    </w:p>
    <w:p>
      <w:pPr>
        <w:numPr>
          <w:ilvl w:val="0"/>
          <w:numId w:val="0"/>
        </w:numPr>
        <w:ind w:leftChars="0" w:firstLine="210" w:firstLineChars="100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2548255</wp:posOffset>
            </wp:positionH>
            <wp:positionV relativeFrom="page">
              <wp:posOffset>2899410</wp:posOffset>
            </wp:positionV>
            <wp:extent cx="3589655" cy="2580640"/>
            <wp:effectExtent l="0" t="0" r="10795" b="1016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1.盘装仪表面板说明：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① 上显示窗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② 下显示窗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③ 设置键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④ 数据移位（兼手动/自动循环显示切换）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⑤ 数据减少键（兼切换显示上一通道）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⑥ </w:t>
      </w:r>
      <w:r>
        <w:rPr>
          <w:rFonts w:hint="eastAsia" w:ascii="幼圆" w:hAnsi="幼圆" w:eastAsia="幼圆" w:cs="幼圆"/>
          <w:color w:val="000000"/>
          <w:kern w:val="0"/>
          <w:sz w:val="19"/>
          <w:szCs w:val="19"/>
          <w:lang w:val="en-US" w:eastAsia="zh-CN" w:bidi="ar"/>
        </w:rPr>
        <w:t xml:space="preserve">数据增加键（兼切换显示下一通道）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⑦ </w:t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10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个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LED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指示灯，其中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PRG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灯暂时未用；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MAN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灯灭表示自动循环显示，亮表示手动循环 显示；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MIO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OP1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OP2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AL1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AL2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AU1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、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AU2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等等分别对应模块输入输出动作；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COM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灯 亮表示正与上位机进行通讯。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3266440</wp:posOffset>
            </wp:positionH>
            <wp:positionV relativeFrom="page">
              <wp:posOffset>5647690</wp:posOffset>
            </wp:positionV>
            <wp:extent cx="1741170" cy="2193290"/>
            <wp:effectExtent l="0" t="0" r="11430" b="165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D7，E7导轨式仪表面板说明: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① 上显示窗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② 下显示窗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③ 设置键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④ 数据移位（兼手动/自动循环显示切换）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⑤ 数据减少键（兼切换显示上一通道）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⑥ 数据增加键（兼切换显示下一通道）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⑦ </w:t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5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个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LED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指示灯，其中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O3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O4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分别对应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OP1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OP2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AU1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、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AU2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的输出状态；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C </w:t>
      </w: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 xml:space="preserve">灯亮表示正与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  <w:t>上位机通讯。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幼圆" w:hAnsi="幼圆" w:eastAsia="幼圆" w:cs="幼圆"/>
          <w:color w:val="00000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四、常用参数说明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输入规格：根据不同的传感器选择输入规格参数。一般显示oRAL,都是输入规格设置不对；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325745" cy="2604770"/>
            <wp:effectExtent l="0" t="0" r="825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80" w:firstLineChars="100"/>
        <w:rPr>
          <w:rFonts w:hint="eastAsia" w:eastAsiaTheme="minorEastAsia"/>
          <w:lang w:eastAsia="zh-CN"/>
        </w:rPr>
      </w:pPr>
      <w:r>
        <w:rPr>
          <w:rFonts w:hint="eastAsia"/>
          <w:sz w:val="18"/>
          <w:szCs w:val="18"/>
          <w:lang w:eastAsia="zh-CN"/>
        </w:rPr>
        <w:t>上限报警，下限报警以及回差参数设置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8595" cy="1871980"/>
            <wp:effectExtent l="0" t="0" r="8255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180" w:firstLineChars="10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模拟量变送输出，量程设置，小数点显示位数设置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9865" cy="2393315"/>
            <wp:effectExtent l="0" t="0" r="698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361" w:firstLineChars="200"/>
        <w:jc w:val="left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注：其它详细参数说明可以在</w:t>
      </w:r>
      <w:r>
        <w:rPr>
          <w:rFonts w:hint="eastAsia"/>
          <w:b/>
          <w:bCs/>
          <w:sz w:val="18"/>
          <w:szCs w:val="18"/>
          <w:lang w:val="en-US" w:eastAsia="zh-CN"/>
        </w:rPr>
        <w:t>www.yudian.com宇电官网直接搜索706M，下载电子版说明书；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8CCA"/>
    <w:multiLevelType w:val="singleLevel"/>
    <w:tmpl w:val="39068C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5EB8DA"/>
    <w:multiLevelType w:val="singleLevel"/>
    <w:tmpl w:val="4A5EB8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000B"/>
    <w:rsid w:val="11BF325F"/>
    <w:rsid w:val="1F6D0D9B"/>
    <w:rsid w:val="2E5B0D34"/>
    <w:rsid w:val="2EAF72D0"/>
    <w:rsid w:val="4E5E659D"/>
    <w:rsid w:val="547F5438"/>
    <w:rsid w:val="54AE5F9C"/>
    <w:rsid w:val="5B3C1502"/>
    <w:rsid w:val="61FA28AA"/>
    <w:rsid w:val="645C257D"/>
    <w:rsid w:val="6C9A7E86"/>
    <w:rsid w:val="6D0C5F56"/>
    <w:rsid w:val="7A3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2020-12-29T02:42:00Z</dcterms:created>
  <dc:creator>ydjsb02</dc:creator>
  <cp:lastModifiedBy>ydjsb02</cp:lastModifiedBy>
  <dcterms:modified xsi:type="dcterms:W3CDTF">2020-12-29T08:09:19Z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