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C1" w:rsidRDefault="006102C1" w:rsidP="00A80946"/>
    <w:p w:rsidR="006102C1" w:rsidRDefault="006102C1" w:rsidP="006102C1">
      <w:pPr>
        <w:pStyle w:val="3"/>
        <w:shd w:val="clear" w:color="auto" w:fill="E7E7E7"/>
        <w:spacing w:before="0" w:after="0" w:line="675" w:lineRule="atLeast"/>
        <w:jc w:val="center"/>
        <w:rPr>
          <w:rFonts w:ascii="Microsoft Yahei" w:hAnsi="Microsoft Yahei" w:hint="eastAsia"/>
          <w:color w:val="333333"/>
        </w:rPr>
      </w:pPr>
      <w:r>
        <w:rPr>
          <w:rFonts w:ascii="Microsoft Yahei" w:hAnsi="Microsoft Yahei"/>
          <w:color w:val="333333"/>
        </w:rPr>
        <w:t>压力传感器和变送器技术选型指导</w:t>
      </w:r>
    </w:p>
    <w:p w:rsidR="006102C1" w:rsidRPr="006102C1" w:rsidRDefault="006102C1" w:rsidP="00A80946"/>
    <w:p w:rsidR="006102C1" w:rsidRDefault="006102C1" w:rsidP="006102C1">
      <w:pPr>
        <w:pStyle w:val="a5"/>
        <w:shd w:val="clear" w:color="auto" w:fill="FFFFFF"/>
        <w:spacing w:before="0" w:beforeAutospacing="0" w:after="0" w:afterAutospacing="0" w:line="390" w:lineRule="atLeast"/>
        <w:ind w:firstLine="450"/>
        <w:rPr>
          <w:rStyle w:val="a8"/>
          <w:color w:val="333333"/>
          <w:sz w:val="21"/>
          <w:szCs w:val="21"/>
        </w:rPr>
      </w:pPr>
      <w:r>
        <w:rPr>
          <w:rFonts w:hint="eastAsia"/>
          <w:color w:val="333333"/>
          <w:sz w:val="21"/>
          <w:szCs w:val="21"/>
          <w:shd w:val="clear" w:color="auto" w:fill="FFFFFF"/>
        </w:rPr>
        <w:t>  压力传感器和变送器在工业中的应用也是非常的广泛，</w:t>
      </w:r>
      <w:r>
        <w:rPr>
          <w:rFonts w:ascii="Arial" w:hAnsi="Arial" w:cs="Arial" w:hint="eastAsia"/>
          <w:color w:val="333333"/>
          <w:sz w:val="21"/>
          <w:szCs w:val="21"/>
          <w:shd w:val="clear" w:color="auto" w:fill="FFFFFF"/>
        </w:rPr>
        <w:t> </w:t>
      </w:r>
      <w:r>
        <w:rPr>
          <w:rFonts w:hint="eastAsia"/>
          <w:color w:val="333333"/>
          <w:sz w:val="21"/>
          <w:szCs w:val="21"/>
          <w:shd w:val="clear" w:color="auto" w:fill="FFFFFF"/>
        </w:rPr>
        <w:t>用于各种工业自控环境，涉及水利水电、铁路交通、智能建筑、生产自控、航空航天、军工、石化、油井、电力、船舶、机床、管道等众多行业。</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Style w:val="a8"/>
          <w:rFonts w:hint="eastAsia"/>
          <w:color w:val="333333"/>
          <w:sz w:val="21"/>
          <w:szCs w:val="21"/>
        </w:rPr>
        <w:t>压力传感器和变送器</w:t>
      </w:r>
      <w:r>
        <w:rPr>
          <w:rFonts w:hint="eastAsia"/>
          <w:color w:val="333333"/>
          <w:sz w:val="21"/>
          <w:szCs w:val="21"/>
        </w:rPr>
        <w:t>技术选型指导：</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1、变送器要测量什么样的压力</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先确定系统中要确认测量压力的大值，一般而言，需要选择一个具有比大值还要大1.5倍左右的压力量程的变送器。这主要是在许多系统中，尤其是水压测量和加工处理中，有峰值和持续不规则的上下波动，这种瞬间的峰值能破坏压力传感器，持续的高压力值或稍微超出变送器的标定大值会缩短传感器的寿命，然而，由于这样做会精度下降。于是，可以用一个缓冲器来降低压力毛刺，但这样会降低传感器的响应速度。所以在选择变送器时，要充分考虑压力范围，精度与其稳定性。</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2、什么样的压力介质</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黏性液体、泥浆会堵上压力接口，溶剂或有腐蚀性的物质会不会破坏变送吕中与这些介质直接接触的材料。以上这些因素将决定是否选择直接的隔离膜及直接与介质接触的材料。</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3、变送器需要多大的精度</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决定精度的有，非线性，迟滞性，非重复性，温度、零点偏置刻度，温度的影响。但主要由非线性，迟滞性，非重复性，精度越高，价格也就越高。</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4、变送器的温度范围</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通常一个变送器会标定两个温度范围，即正常操作的温度范围和温度可补偿的范围。</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正常操作温度范围是指变送器在工作状态下不被破坏的时候的温度范围，在超出温度</w:t>
      </w:r>
      <w:proofErr w:type="gramStart"/>
      <w:r>
        <w:rPr>
          <w:rFonts w:hint="eastAsia"/>
          <w:color w:val="333333"/>
          <w:sz w:val="21"/>
          <w:szCs w:val="21"/>
        </w:rPr>
        <w:t>补范围</w:t>
      </w:r>
      <w:proofErr w:type="gramEnd"/>
      <w:r>
        <w:rPr>
          <w:rFonts w:hint="eastAsia"/>
          <w:color w:val="333333"/>
          <w:sz w:val="21"/>
          <w:szCs w:val="21"/>
        </w:rPr>
        <w:t>时，可能会达不到其应用的性能指标。</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温度补偿范围是一个比操作温度范围小的典型范围。在这个范围内工作，变送器肯定会达到其应有的性能指标。</w:t>
      </w:r>
      <w:proofErr w:type="gramStart"/>
      <w:r>
        <w:rPr>
          <w:rFonts w:hint="eastAsia"/>
          <w:color w:val="333333"/>
          <w:sz w:val="21"/>
          <w:szCs w:val="21"/>
        </w:rPr>
        <w:t>温度变从两</w:t>
      </w:r>
      <w:proofErr w:type="gramEnd"/>
      <w:r>
        <w:rPr>
          <w:rFonts w:hint="eastAsia"/>
          <w:color w:val="333333"/>
          <w:sz w:val="21"/>
          <w:szCs w:val="21"/>
        </w:rPr>
        <w:t>方面影响着其输出，一是零点漂移；二是影响满量程输出。如：满量程的+/-X%/℃，读数的+/-X%/℃，在超出温度范围时满量程的+/-X%，在温度补偿范围内时读数的+/-X%，如果没有这些参数，会</w:t>
      </w:r>
      <w:proofErr w:type="gramStart"/>
      <w:r>
        <w:rPr>
          <w:rFonts w:hint="eastAsia"/>
          <w:color w:val="333333"/>
          <w:sz w:val="21"/>
          <w:szCs w:val="21"/>
        </w:rPr>
        <w:t>导至</w:t>
      </w:r>
      <w:proofErr w:type="gramEnd"/>
      <w:r>
        <w:rPr>
          <w:rFonts w:hint="eastAsia"/>
          <w:color w:val="333333"/>
          <w:sz w:val="21"/>
          <w:szCs w:val="21"/>
        </w:rPr>
        <w:t>在使用中的不确定性。变送器输出的变化到度是由压力变化引起的，还是由温度变化引起的。温度影响是了解如何使用变送器时复杂的一部分。</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5、需要得到怎样的输出信号mV、V、</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w:t>
      </w:r>
      <w:proofErr w:type="spellStart"/>
      <w:r>
        <w:rPr>
          <w:rFonts w:hint="eastAsia"/>
          <w:color w:val="333333"/>
          <w:sz w:val="21"/>
          <w:szCs w:val="21"/>
        </w:rPr>
        <w:t>mA</w:t>
      </w:r>
      <w:proofErr w:type="spellEnd"/>
      <w:r>
        <w:rPr>
          <w:rFonts w:hint="eastAsia"/>
          <w:color w:val="333333"/>
          <w:sz w:val="21"/>
          <w:szCs w:val="21"/>
        </w:rPr>
        <w:t>及频率输出数字输出，选择怎样的输出取决于多种因素，包括变送器与系统控制器或显示器间的距离，是否存在“噪声”或其他电子干扰信号。是否需要放大器，放大器</w:t>
      </w:r>
      <w:r>
        <w:rPr>
          <w:rFonts w:hint="eastAsia"/>
          <w:color w:val="333333"/>
          <w:sz w:val="21"/>
          <w:szCs w:val="21"/>
        </w:rPr>
        <w:lastRenderedPageBreak/>
        <w:t>的位置等。对于许多变送器和控制器间距离较短的OEM设备，采用</w:t>
      </w:r>
      <w:proofErr w:type="spellStart"/>
      <w:r>
        <w:rPr>
          <w:rFonts w:hint="eastAsia"/>
          <w:color w:val="333333"/>
          <w:sz w:val="21"/>
          <w:szCs w:val="21"/>
        </w:rPr>
        <w:t>mA</w:t>
      </w:r>
      <w:proofErr w:type="spellEnd"/>
      <w:r>
        <w:rPr>
          <w:rFonts w:hint="eastAsia"/>
          <w:color w:val="333333"/>
          <w:sz w:val="21"/>
          <w:szCs w:val="21"/>
        </w:rPr>
        <w:t>输出的变送器为经济而有效的解决方法。</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如果需要将输出信号放大，Z好采用具有内置放大的变送器。对于远距离传输出或存在较强的电子干扰信号，Z好采用</w:t>
      </w:r>
      <w:proofErr w:type="spellStart"/>
      <w:r>
        <w:rPr>
          <w:rFonts w:hint="eastAsia"/>
          <w:color w:val="333333"/>
          <w:sz w:val="21"/>
          <w:szCs w:val="21"/>
        </w:rPr>
        <w:t>mA</w:t>
      </w:r>
      <w:proofErr w:type="spellEnd"/>
      <w:r>
        <w:rPr>
          <w:rFonts w:hint="eastAsia"/>
          <w:color w:val="333333"/>
          <w:sz w:val="21"/>
          <w:szCs w:val="21"/>
        </w:rPr>
        <w:t>级输出或频率输出。</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如果在RFI或EMI指标很高的环境中，除了要注意到要选择</w:t>
      </w:r>
      <w:proofErr w:type="spellStart"/>
      <w:r>
        <w:rPr>
          <w:rFonts w:hint="eastAsia"/>
          <w:color w:val="333333"/>
          <w:sz w:val="21"/>
          <w:szCs w:val="21"/>
        </w:rPr>
        <w:t>mA</w:t>
      </w:r>
      <w:proofErr w:type="spellEnd"/>
      <w:r>
        <w:rPr>
          <w:rFonts w:hint="eastAsia"/>
          <w:color w:val="333333"/>
          <w:sz w:val="21"/>
          <w:szCs w:val="21"/>
        </w:rPr>
        <w:t>或频率输出外，还要考虑到特殊的保护或过滤器。</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6、选择怎样的励磁电压</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输出信号的类型决定选择怎么样的励磁电压。许多放大变送器有内置的电压调节装置，因此其电源电压范围较大。有些</w:t>
      </w:r>
      <w:proofErr w:type="gramStart"/>
      <w:r>
        <w:rPr>
          <w:rFonts w:hint="eastAsia"/>
          <w:color w:val="333333"/>
          <w:sz w:val="21"/>
          <w:szCs w:val="21"/>
        </w:rPr>
        <w:t>奕送器</w:t>
      </w:r>
      <w:proofErr w:type="gramEnd"/>
      <w:r>
        <w:rPr>
          <w:rFonts w:hint="eastAsia"/>
          <w:color w:val="333333"/>
          <w:sz w:val="21"/>
          <w:szCs w:val="21"/>
        </w:rPr>
        <w:t>是定量配置，需要一个稳定的工作电压，因此，能够得到的一个工作电压决定是否采用带有调节器的传感器，选择传送器时要综合考虑工作电压与系统造价。</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7、是否需要具备互换性的变送器</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确定所需的变送器是否能够适应多个使用系统。一般来讲，这一点很重要。尤其是对于OEM产品。一旦将产品送到客户手中，那么客户用来校准的花销是相当大的。如果产品具有良好的互换性，那么即使是改变所用的变送器，也</w:t>
      </w:r>
      <w:proofErr w:type="gramStart"/>
      <w:r>
        <w:rPr>
          <w:rFonts w:hint="eastAsia"/>
          <w:color w:val="333333"/>
          <w:sz w:val="21"/>
          <w:szCs w:val="21"/>
        </w:rPr>
        <w:t>不</w:t>
      </w:r>
      <w:proofErr w:type="gramEnd"/>
      <w:r>
        <w:rPr>
          <w:rFonts w:hint="eastAsia"/>
          <w:color w:val="333333"/>
          <w:sz w:val="21"/>
          <w:szCs w:val="21"/>
        </w:rPr>
        <w:t>人影响整个系统的效果。</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8、变送器超时工作后需要保持稳定度：</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大部分变送器在经过超时工作后会产生“漂移”，因此很有必要在购买前了解变送器的稳定度，这种预先的工作能减少将来使用中会出现的种种麻烦。</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9、变送器的封装</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 xml:space="preserve">　　变送器的封装，尤其往往容易忽略是它的机架，然而这一点在以后使用中会逐渐暴露出其缺点。在选购传送器</w:t>
      </w:r>
      <w:proofErr w:type="gramStart"/>
      <w:r>
        <w:rPr>
          <w:rFonts w:hint="eastAsia"/>
          <w:color w:val="333333"/>
          <w:sz w:val="21"/>
          <w:szCs w:val="21"/>
        </w:rPr>
        <w:t>传一定</w:t>
      </w:r>
      <w:proofErr w:type="gramEnd"/>
      <w:r>
        <w:rPr>
          <w:rFonts w:hint="eastAsia"/>
          <w:color w:val="333333"/>
          <w:sz w:val="21"/>
          <w:szCs w:val="21"/>
        </w:rPr>
        <w:t>要考虑到将来变送器的工作环境，湿度如何，怎样安装变送器，会不会有强烈的撞击或振动等。</w:t>
      </w:r>
    </w:p>
    <w:p w:rsidR="006102C1" w:rsidRPr="006102C1" w:rsidRDefault="006102C1" w:rsidP="00A80946"/>
    <w:sectPr w:rsidR="006102C1" w:rsidRPr="006102C1" w:rsidSect="006719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2D" w:rsidRDefault="00DA702D" w:rsidP="0080274D">
      <w:r>
        <w:separator/>
      </w:r>
    </w:p>
  </w:endnote>
  <w:endnote w:type="continuationSeparator" w:id="0">
    <w:p w:rsidR="00DA702D" w:rsidRDefault="00DA702D" w:rsidP="00802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2D" w:rsidRDefault="00DA702D" w:rsidP="0080274D">
      <w:r>
        <w:separator/>
      </w:r>
    </w:p>
  </w:footnote>
  <w:footnote w:type="continuationSeparator" w:id="0">
    <w:p w:rsidR="00DA702D" w:rsidRDefault="00DA702D" w:rsidP="00802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603AE"/>
    <w:multiLevelType w:val="multilevel"/>
    <w:tmpl w:val="D22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531C"/>
    <w:multiLevelType w:val="hybridMultilevel"/>
    <w:tmpl w:val="7C183E42"/>
    <w:lvl w:ilvl="0" w:tplc="A7CEF4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74D"/>
    <w:rsid w:val="00033EF7"/>
    <w:rsid w:val="000812E3"/>
    <w:rsid w:val="00110F63"/>
    <w:rsid w:val="00144884"/>
    <w:rsid w:val="00301904"/>
    <w:rsid w:val="003938C3"/>
    <w:rsid w:val="00414C79"/>
    <w:rsid w:val="004D0B89"/>
    <w:rsid w:val="004F0592"/>
    <w:rsid w:val="005B466D"/>
    <w:rsid w:val="005E3950"/>
    <w:rsid w:val="006102C1"/>
    <w:rsid w:val="0063245F"/>
    <w:rsid w:val="0067195E"/>
    <w:rsid w:val="00702EF7"/>
    <w:rsid w:val="0080274D"/>
    <w:rsid w:val="009051E0"/>
    <w:rsid w:val="009F708A"/>
    <w:rsid w:val="00A02B48"/>
    <w:rsid w:val="00A0340D"/>
    <w:rsid w:val="00A52456"/>
    <w:rsid w:val="00A80946"/>
    <w:rsid w:val="00B96F9C"/>
    <w:rsid w:val="00BB02ED"/>
    <w:rsid w:val="00CE1BAC"/>
    <w:rsid w:val="00DA702D"/>
    <w:rsid w:val="00DE3560"/>
    <w:rsid w:val="00E15756"/>
    <w:rsid w:val="00FF1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5E"/>
    <w:pPr>
      <w:widowControl w:val="0"/>
      <w:jc w:val="both"/>
    </w:pPr>
  </w:style>
  <w:style w:type="paragraph" w:styleId="2">
    <w:name w:val="heading 2"/>
    <w:basedOn w:val="a"/>
    <w:link w:val="2Char"/>
    <w:uiPriority w:val="9"/>
    <w:qFormat/>
    <w:rsid w:val="003938C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110F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74D"/>
    <w:rPr>
      <w:sz w:val="18"/>
      <w:szCs w:val="18"/>
    </w:rPr>
  </w:style>
  <w:style w:type="paragraph" w:styleId="a4">
    <w:name w:val="footer"/>
    <w:basedOn w:val="a"/>
    <w:link w:val="Char0"/>
    <w:uiPriority w:val="99"/>
    <w:semiHidden/>
    <w:unhideWhenUsed/>
    <w:rsid w:val="008027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74D"/>
    <w:rPr>
      <w:sz w:val="18"/>
      <w:szCs w:val="18"/>
    </w:rPr>
  </w:style>
  <w:style w:type="paragraph" w:styleId="a5">
    <w:name w:val="Normal (Web)"/>
    <w:basedOn w:val="a"/>
    <w:uiPriority w:val="99"/>
    <w:unhideWhenUsed/>
    <w:rsid w:val="008027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0274D"/>
    <w:rPr>
      <w:color w:val="0000FF"/>
      <w:u w:val="single"/>
    </w:rPr>
  </w:style>
  <w:style w:type="paragraph" w:styleId="a7">
    <w:name w:val="Balloon Text"/>
    <w:basedOn w:val="a"/>
    <w:link w:val="Char1"/>
    <w:uiPriority w:val="99"/>
    <w:semiHidden/>
    <w:unhideWhenUsed/>
    <w:rsid w:val="0063245F"/>
    <w:rPr>
      <w:sz w:val="18"/>
      <w:szCs w:val="18"/>
    </w:rPr>
  </w:style>
  <w:style w:type="character" w:customStyle="1" w:styleId="Char1">
    <w:name w:val="批注框文本 Char"/>
    <w:basedOn w:val="a0"/>
    <w:link w:val="a7"/>
    <w:uiPriority w:val="99"/>
    <w:semiHidden/>
    <w:rsid w:val="0063245F"/>
    <w:rPr>
      <w:sz w:val="18"/>
      <w:szCs w:val="18"/>
    </w:rPr>
  </w:style>
  <w:style w:type="character" w:customStyle="1" w:styleId="2Char">
    <w:name w:val="标题 2 Char"/>
    <w:basedOn w:val="a0"/>
    <w:link w:val="2"/>
    <w:uiPriority w:val="9"/>
    <w:rsid w:val="003938C3"/>
    <w:rPr>
      <w:rFonts w:ascii="宋体" w:eastAsia="宋体" w:hAnsi="宋体" w:cs="宋体"/>
      <w:b/>
      <w:bCs/>
      <w:kern w:val="0"/>
      <w:sz w:val="36"/>
      <w:szCs w:val="36"/>
    </w:rPr>
  </w:style>
  <w:style w:type="character" w:styleId="a8">
    <w:name w:val="Strong"/>
    <w:basedOn w:val="a0"/>
    <w:uiPriority w:val="22"/>
    <w:qFormat/>
    <w:rsid w:val="003938C3"/>
    <w:rPr>
      <w:b/>
      <w:bCs/>
    </w:rPr>
  </w:style>
  <w:style w:type="character" w:customStyle="1" w:styleId="3Char">
    <w:name w:val="标题 3 Char"/>
    <w:basedOn w:val="a0"/>
    <w:link w:val="3"/>
    <w:uiPriority w:val="9"/>
    <w:rsid w:val="00110F63"/>
    <w:rPr>
      <w:b/>
      <w:bCs/>
      <w:sz w:val="32"/>
      <w:szCs w:val="32"/>
    </w:rPr>
  </w:style>
  <w:style w:type="paragraph" w:styleId="a9">
    <w:name w:val="List Paragraph"/>
    <w:basedOn w:val="a"/>
    <w:uiPriority w:val="34"/>
    <w:qFormat/>
    <w:rsid w:val="00A80946"/>
    <w:pPr>
      <w:ind w:firstLineChars="200" w:firstLine="420"/>
    </w:pPr>
  </w:style>
</w:styles>
</file>

<file path=word/webSettings.xml><?xml version="1.0" encoding="utf-8"?>
<w:webSettings xmlns:r="http://schemas.openxmlformats.org/officeDocument/2006/relationships" xmlns:w="http://schemas.openxmlformats.org/wordprocessingml/2006/main">
  <w:divs>
    <w:div w:id="940914775">
      <w:bodyDiv w:val="1"/>
      <w:marLeft w:val="0"/>
      <w:marRight w:val="0"/>
      <w:marTop w:val="0"/>
      <w:marBottom w:val="0"/>
      <w:divBdr>
        <w:top w:val="none" w:sz="0" w:space="0" w:color="auto"/>
        <w:left w:val="none" w:sz="0" w:space="0" w:color="auto"/>
        <w:bottom w:val="none" w:sz="0" w:space="0" w:color="auto"/>
        <w:right w:val="none" w:sz="0" w:space="0" w:color="auto"/>
      </w:divBdr>
    </w:div>
    <w:div w:id="1701664403">
      <w:bodyDiv w:val="1"/>
      <w:marLeft w:val="0"/>
      <w:marRight w:val="0"/>
      <w:marTop w:val="0"/>
      <w:marBottom w:val="0"/>
      <w:divBdr>
        <w:top w:val="none" w:sz="0" w:space="0" w:color="auto"/>
        <w:left w:val="none" w:sz="0" w:space="0" w:color="auto"/>
        <w:bottom w:val="none" w:sz="0" w:space="0" w:color="auto"/>
        <w:right w:val="none" w:sz="0" w:space="0" w:color="auto"/>
      </w:divBdr>
    </w:div>
    <w:div w:id="1713847874">
      <w:bodyDiv w:val="1"/>
      <w:marLeft w:val="0"/>
      <w:marRight w:val="0"/>
      <w:marTop w:val="0"/>
      <w:marBottom w:val="0"/>
      <w:divBdr>
        <w:top w:val="none" w:sz="0" w:space="0" w:color="auto"/>
        <w:left w:val="none" w:sz="0" w:space="0" w:color="auto"/>
        <w:bottom w:val="none" w:sz="0" w:space="0" w:color="auto"/>
        <w:right w:val="none" w:sz="0" w:space="0" w:color="auto"/>
      </w:divBdr>
    </w:div>
    <w:div w:id="1830320123">
      <w:bodyDiv w:val="1"/>
      <w:marLeft w:val="0"/>
      <w:marRight w:val="0"/>
      <w:marTop w:val="0"/>
      <w:marBottom w:val="0"/>
      <w:divBdr>
        <w:top w:val="none" w:sz="0" w:space="0" w:color="auto"/>
        <w:left w:val="none" w:sz="0" w:space="0" w:color="auto"/>
        <w:bottom w:val="none" w:sz="0" w:space="0" w:color="auto"/>
        <w:right w:val="none" w:sz="0" w:space="0" w:color="auto"/>
      </w:divBdr>
    </w:div>
    <w:div w:id="1887642180">
      <w:bodyDiv w:val="1"/>
      <w:marLeft w:val="0"/>
      <w:marRight w:val="0"/>
      <w:marTop w:val="0"/>
      <w:marBottom w:val="0"/>
      <w:divBdr>
        <w:top w:val="none" w:sz="0" w:space="0" w:color="auto"/>
        <w:left w:val="none" w:sz="0" w:space="0" w:color="auto"/>
        <w:bottom w:val="none" w:sz="0" w:space="0" w:color="auto"/>
        <w:right w:val="none" w:sz="0" w:space="0" w:color="auto"/>
      </w:divBdr>
    </w:div>
    <w:div w:id="1965579376">
      <w:bodyDiv w:val="1"/>
      <w:marLeft w:val="0"/>
      <w:marRight w:val="0"/>
      <w:marTop w:val="0"/>
      <w:marBottom w:val="0"/>
      <w:divBdr>
        <w:top w:val="none" w:sz="0" w:space="0" w:color="auto"/>
        <w:left w:val="none" w:sz="0" w:space="0" w:color="auto"/>
        <w:bottom w:val="none" w:sz="0" w:space="0" w:color="auto"/>
        <w:right w:val="none" w:sz="0" w:space="0" w:color="auto"/>
      </w:divBdr>
    </w:div>
    <w:div w:id="1998802489">
      <w:bodyDiv w:val="1"/>
      <w:marLeft w:val="0"/>
      <w:marRight w:val="0"/>
      <w:marTop w:val="0"/>
      <w:marBottom w:val="0"/>
      <w:divBdr>
        <w:top w:val="none" w:sz="0" w:space="0" w:color="auto"/>
        <w:left w:val="none" w:sz="0" w:space="0" w:color="auto"/>
        <w:bottom w:val="none" w:sz="0" w:space="0" w:color="auto"/>
        <w:right w:val="none" w:sz="0" w:space="0" w:color="auto"/>
      </w:divBdr>
    </w:div>
    <w:div w:id="20599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2020-03-24T01:40:00Z</dcterms:created>
  <dcterms:modified xsi:type="dcterms:W3CDTF">2020-03-26T01:37:00Z</dcterms:modified>
</cp:coreProperties>
</file>