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77" w:rsidRDefault="00D62B77" w:rsidP="00D62B77">
      <w:pPr>
        <w:widowControl/>
        <w:shd w:val="clear" w:color="auto" w:fill="FFFFFF"/>
        <w:spacing w:line="480" w:lineRule="atLeast"/>
        <w:rPr>
          <w:rFonts w:ascii="Arial" w:eastAsia="宋体" w:hAnsi="Arial" w:cs="Arial" w:hint="eastAsia"/>
          <w:b/>
          <w:bCs/>
          <w:color w:val="374AAE"/>
          <w:spacing w:val="8"/>
          <w:kern w:val="0"/>
          <w:sz w:val="23"/>
          <w:szCs w:val="23"/>
        </w:rPr>
      </w:pPr>
    </w:p>
    <w:p w:rsidR="00D62B77" w:rsidRPr="00D62B77" w:rsidRDefault="00D62B77" w:rsidP="00D62B77">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D62B77">
        <w:rPr>
          <w:rFonts w:ascii="Microsoft YaHei UI" w:eastAsia="Microsoft YaHei UI" w:hAnsi="Microsoft YaHei UI" w:cs="宋体" w:hint="eastAsia"/>
          <w:color w:val="333333"/>
          <w:spacing w:val="8"/>
          <w:kern w:val="0"/>
          <w:sz w:val="33"/>
          <w:szCs w:val="33"/>
        </w:rPr>
        <w:t>污水处理设备总是坏？掌握这些设备故障排查丶设备检查和设备保养要点，从此再也不用担心出水水质不达标了!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74AAE"/>
          <w:spacing w:val="8"/>
          <w:kern w:val="0"/>
          <w:sz w:val="23"/>
          <w:szCs w:val="23"/>
        </w:rPr>
        <w:t>设备是现代化生产的物质技术基础，污水处理</w:t>
      </w:r>
      <w:r>
        <w:rPr>
          <w:rFonts w:ascii="Arial" w:eastAsia="宋体" w:hAnsi="Arial" w:cs="Arial" w:hint="eastAsia"/>
          <w:b/>
          <w:bCs/>
          <w:color w:val="374AAE"/>
          <w:spacing w:val="8"/>
          <w:kern w:val="0"/>
          <w:sz w:val="23"/>
          <w:szCs w:val="23"/>
        </w:rPr>
        <w:t>设备</w:t>
      </w:r>
      <w:r w:rsidRPr="00D62B77">
        <w:rPr>
          <w:rFonts w:ascii="Arial" w:eastAsia="宋体" w:hAnsi="Arial" w:cs="Arial"/>
          <w:b/>
          <w:bCs/>
          <w:color w:val="374AAE"/>
          <w:spacing w:val="8"/>
          <w:kern w:val="0"/>
          <w:sz w:val="23"/>
          <w:szCs w:val="23"/>
        </w:rPr>
        <w:t>生产能否正常运行，主要取决于设备的完善程度，正确使用好设备，</w:t>
      </w:r>
      <w:r w:rsidRPr="00D62B77">
        <w:rPr>
          <w:rFonts w:ascii="Arial" w:eastAsia="宋体" w:hAnsi="Arial" w:cs="Arial"/>
          <w:b/>
          <w:bCs/>
          <w:color w:val="374AAE"/>
          <w:spacing w:val="8"/>
          <w:kern w:val="0"/>
          <w:sz w:val="23"/>
          <w:szCs w:val="23"/>
        </w:rPr>
        <w:t xml:space="preserve">  </w:t>
      </w:r>
      <w:r>
        <w:rPr>
          <w:rFonts w:ascii="Arial" w:eastAsia="宋体" w:hAnsi="Arial" w:cs="Arial"/>
          <w:b/>
          <w:bCs/>
          <w:color w:val="374AAE"/>
          <w:spacing w:val="8"/>
          <w:kern w:val="0"/>
          <w:sz w:val="23"/>
          <w:szCs w:val="23"/>
        </w:rPr>
        <w:t>细心保养好设备，专业检修好设备、规范管理好设备，</w:t>
      </w:r>
      <w:r w:rsidRPr="00D62B77">
        <w:rPr>
          <w:rFonts w:ascii="Arial" w:eastAsia="宋体" w:hAnsi="Arial" w:cs="Arial"/>
          <w:b/>
          <w:bCs/>
          <w:color w:val="374AAE"/>
          <w:spacing w:val="8"/>
          <w:kern w:val="0"/>
          <w:sz w:val="23"/>
          <w:szCs w:val="23"/>
        </w:rPr>
        <w:t>使设备处于良好的工作状态，是承质达标的重要保证。</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74AAE"/>
          <w:spacing w:val="8"/>
          <w:kern w:val="0"/>
          <w:sz w:val="23"/>
          <w:szCs w:val="23"/>
        </w:rPr>
        <w:t>设备管理主要包括</w:t>
      </w:r>
      <w:r w:rsidRPr="00D62B77">
        <w:rPr>
          <w:rFonts w:ascii="Arial" w:eastAsia="宋体" w:hAnsi="Arial" w:cs="Arial"/>
          <w:b/>
          <w:bCs/>
          <w:color w:val="374AAE"/>
          <w:spacing w:val="8"/>
          <w:kern w:val="0"/>
          <w:sz w:val="23"/>
          <w:szCs w:val="23"/>
        </w:rPr>
        <w:t>:</w:t>
      </w:r>
      <w:r w:rsidRPr="00D62B77">
        <w:rPr>
          <w:rFonts w:ascii="Arial" w:eastAsia="宋体" w:hAnsi="Arial" w:cs="Arial"/>
          <w:b/>
          <w:bCs/>
          <w:color w:val="374AAE"/>
          <w:spacing w:val="8"/>
          <w:kern w:val="0"/>
          <w:sz w:val="23"/>
          <w:szCs w:val="23"/>
        </w:rPr>
        <w:t>前期管理、台账管理、备件管理、故障分析与维修管理、技术升级管理等方面。建立管理规范并认真实施规范，实行全员设备管理模式，即</w:t>
      </w:r>
      <w:r w:rsidRPr="00D62B77">
        <w:rPr>
          <w:rFonts w:ascii="Arial" w:eastAsia="宋体" w:hAnsi="Arial" w:cs="Arial"/>
          <w:b/>
          <w:bCs/>
          <w:color w:val="374AAE"/>
          <w:spacing w:val="8"/>
          <w:kern w:val="0"/>
          <w:sz w:val="23"/>
          <w:szCs w:val="23"/>
        </w:rPr>
        <w:t>:</w:t>
      </w:r>
      <w:r w:rsidRPr="00D62B77">
        <w:rPr>
          <w:rFonts w:ascii="Arial" w:eastAsia="宋体" w:hAnsi="Arial" w:cs="Arial"/>
          <w:b/>
          <w:bCs/>
          <w:color w:val="374AAE"/>
          <w:spacing w:val="8"/>
          <w:kern w:val="0"/>
          <w:sz w:val="23"/>
          <w:szCs w:val="23"/>
        </w:rPr>
        <w:t>，机械、电气、仪表、管理、操作等专业人员共同参与的设备技术管理。</w:t>
      </w:r>
    </w:p>
    <w:p w:rsidR="00C65F59" w:rsidRPr="00C65F59" w:rsidRDefault="00D62B77" w:rsidP="00D62B77">
      <w:pPr>
        <w:widowControl/>
        <w:shd w:val="clear" w:color="auto" w:fill="FFFFFF"/>
        <w:spacing w:line="480" w:lineRule="atLeast"/>
        <w:rPr>
          <w:rFonts w:ascii="Arial" w:eastAsia="宋体" w:hAnsi="Arial" w:cs="Arial" w:hint="eastAsia"/>
          <w:b/>
          <w:bCs/>
          <w:color w:val="374AAE"/>
          <w:spacing w:val="8"/>
          <w:kern w:val="0"/>
          <w:sz w:val="23"/>
          <w:szCs w:val="23"/>
        </w:rPr>
      </w:pPr>
      <w:r w:rsidRPr="00D62B77">
        <w:rPr>
          <w:rFonts w:ascii="Arial" w:eastAsia="宋体" w:hAnsi="Arial" w:cs="Arial"/>
          <w:b/>
          <w:bCs/>
          <w:color w:val="374AAE"/>
          <w:spacing w:val="8"/>
          <w:kern w:val="0"/>
          <w:sz w:val="23"/>
          <w:szCs w:val="23"/>
        </w:rPr>
        <w:t>污水处理有大量的处理工艺设施和辅助生产设施。生产工艺设备如格栅拦污机、泵类、搅拌器、风机、投药设备、污泥浓缩机脱水机、混合搅拌设备、空气扩散装置、电动阀门等。这些工艺设备的故障将影响污水</w:t>
      </w:r>
      <w:r>
        <w:rPr>
          <w:rFonts w:ascii="Arial" w:eastAsia="宋体" w:hAnsi="Arial" w:cs="Arial" w:hint="eastAsia"/>
          <w:b/>
          <w:bCs/>
          <w:color w:val="374AAE"/>
          <w:spacing w:val="8"/>
          <w:kern w:val="0"/>
          <w:sz w:val="23"/>
          <w:szCs w:val="23"/>
        </w:rPr>
        <w:t>设备</w:t>
      </w:r>
      <w:r w:rsidRPr="00D62B77">
        <w:rPr>
          <w:rFonts w:ascii="Arial" w:eastAsia="宋体" w:hAnsi="Arial" w:cs="Arial"/>
          <w:b/>
          <w:bCs/>
          <w:color w:val="374AAE"/>
          <w:spacing w:val="8"/>
          <w:kern w:val="0"/>
          <w:sz w:val="23"/>
          <w:szCs w:val="23"/>
        </w:rPr>
        <w:t>的运行或</w:t>
      </w:r>
      <w:proofErr w:type="gramStart"/>
      <w:r w:rsidRPr="00D62B77">
        <w:rPr>
          <w:rFonts w:ascii="Arial" w:eastAsia="宋体" w:hAnsi="Arial" w:cs="Arial"/>
          <w:b/>
          <w:bCs/>
          <w:color w:val="374AAE"/>
          <w:spacing w:val="8"/>
          <w:kern w:val="0"/>
          <w:sz w:val="23"/>
          <w:szCs w:val="23"/>
        </w:rPr>
        <w:t>造成全广的</w:t>
      </w:r>
      <w:proofErr w:type="gramEnd"/>
      <w:r w:rsidRPr="00D62B77">
        <w:rPr>
          <w:rFonts w:ascii="Arial" w:eastAsia="宋体" w:hAnsi="Arial" w:cs="Arial"/>
          <w:b/>
          <w:bCs/>
          <w:color w:val="374AAE"/>
          <w:spacing w:val="8"/>
          <w:kern w:val="0"/>
          <w:sz w:val="23"/>
          <w:szCs w:val="23"/>
        </w:rPr>
        <w:t>停运。</w:t>
      </w:r>
    </w:p>
    <w:p w:rsidR="00D62B77" w:rsidRPr="00D62B77" w:rsidRDefault="00D62B77" w:rsidP="00D62B77">
      <w:pPr>
        <w:widowControl/>
        <w:jc w:val="left"/>
        <w:rPr>
          <w:rFonts w:ascii="宋体" w:eastAsia="宋体" w:hAnsi="宋体" w:cs="宋体"/>
          <w:kern w:val="0"/>
          <w:sz w:val="24"/>
          <w:szCs w:val="24"/>
        </w:rPr>
      </w:pPr>
      <w:r w:rsidRPr="00D62B77">
        <w:rPr>
          <w:rFonts w:ascii="宋体" w:eastAsia="宋体" w:hAnsi="宋体" w:cs="宋体"/>
          <w:b/>
          <w:bCs/>
          <w:kern w:val="0"/>
          <w:sz w:val="24"/>
          <w:szCs w:val="24"/>
        </w:rPr>
        <w:t>主要内容</w:t>
      </w:r>
    </w:p>
    <w:p w:rsidR="00D62B77" w:rsidRPr="00D62B77" w:rsidRDefault="00D62B77" w:rsidP="00D62B77">
      <w:pPr>
        <w:widowControl/>
        <w:spacing w:line="480" w:lineRule="atLeast"/>
        <w:rPr>
          <w:rFonts w:ascii="宋体" w:eastAsia="宋体" w:hAnsi="宋体" w:cs="宋体"/>
          <w:kern w:val="0"/>
          <w:sz w:val="24"/>
          <w:szCs w:val="24"/>
        </w:rPr>
      </w:pPr>
      <w:proofErr w:type="gramStart"/>
      <w:r w:rsidRPr="00D62B77">
        <w:rPr>
          <w:rFonts w:ascii="宋体" w:eastAsia="宋体" w:hAnsi="宋体" w:cs="宋体"/>
          <w:kern w:val="0"/>
          <w:sz w:val="23"/>
          <w:szCs w:val="23"/>
        </w:rPr>
        <w:t>一丶</w:t>
      </w:r>
      <w:proofErr w:type="gramEnd"/>
      <w:r w:rsidRPr="00D62B77">
        <w:rPr>
          <w:rFonts w:ascii="宋体" w:eastAsia="宋体" w:hAnsi="宋体" w:cs="宋体"/>
          <w:kern w:val="0"/>
          <w:sz w:val="23"/>
          <w:szCs w:val="23"/>
        </w:rPr>
        <w:t>工艺流程</w:t>
      </w:r>
      <w:r w:rsidR="00C65F59">
        <w:rPr>
          <w:rFonts w:ascii="宋体" w:eastAsia="宋体" w:hAnsi="宋体" w:cs="宋体"/>
          <w:kern w:val="0"/>
          <w:sz w:val="24"/>
          <w:szCs w:val="24"/>
        </w:rPr>
        <w:t>；</w:t>
      </w:r>
      <w:r w:rsidRPr="00D62B77">
        <w:rPr>
          <w:rFonts w:ascii="宋体" w:eastAsia="宋体" w:hAnsi="宋体" w:cs="宋体"/>
          <w:kern w:val="0"/>
          <w:sz w:val="23"/>
          <w:szCs w:val="23"/>
        </w:rPr>
        <w:t>二</w:t>
      </w:r>
      <w:proofErr w:type="gramStart"/>
      <w:r w:rsidRPr="00D62B77">
        <w:rPr>
          <w:rFonts w:ascii="宋体" w:eastAsia="宋体" w:hAnsi="宋体" w:cs="宋体"/>
          <w:kern w:val="0"/>
          <w:sz w:val="23"/>
          <w:szCs w:val="23"/>
        </w:rPr>
        <w:t>丶</w:t>
      </w:r>
      <w:proofErr w:type="gramEnd"/>
      <w:r w:rsidRPr="00D62B77">
        <w:rPr>
          <w:rFonts w:ascii="宋体" w:eastAsia="宋体" w:hAnsi="宋体" w:cs="宋体"/>
          <w:kern w:val="0"/>
          <w:sz w:val="23"/>
          <w:szCs w:val="23"/>
        </w:rPr>
        <w:t>水</w:t>
      </w:r>
      <w:proofErr w:type="gramStart"/>
      <w:r w:rsidRPr="00D62B77">
        <w:rPr>
          <w:rFonts w:ascii="宋体" w:eastAsia="宋体" w:hAnsi="宋体" w:cs="宋体"/>
          <w:kern w:val="0"/>
          <w:sz w:val="23"/>
          <w:szCs w:val="23"/>
        </w:rPr>
        <w:t>区设备</w:t>
      </w:r>
      <w:proofErr w:type="gramEnd"/>
      <w:r w:rsidRPr="00D62B77">
        <w:rPr>
          <w:rFonts w:ascii="宋体" w:eastAsia="宋体" w:hAnsi="宋体" w:cs="宋体"/>
          <w:kern w:val="0"/>
          <w:sz w:val="23"/>
          <w:szCs w:val="23"/>
        </w:rPr>
        <w:t>安全操作运行</w:t>
      </w:r>
    </w:p>
    <w:p w:rsidR="00D62B77" w:rsidRPr="00D62B77" w:rsidRDefault="00D62B77" w:rsidP="00D62B77">
      <w:pPr>
        <w:widowControl/>
        <w:spacing w:line="480" w:lineRule="atLeast"/>
        <w:rPr>
          <w:rFonts w:ascii="宋体" w:eastAsia="宋体" w:hAnsi="宋体" w:cs="宋体"/>
          <w:kern w:val="0"/>
          <w:sz w:val="24"/>
          <w:szCs w:val="24"/>
        </w:rPr>
      </w:pPr>
      <w:r w:rsidRPr="00D62B77">
        <w:rPr>
          <w:rFonts w:ascii="宋体" w:eastAsia="宋体" w:hAnsi="宋体" w:cs="宋体"/>
          <w:kern w:val="0"/>
          <w:sz w:val="23"/>
          <w:szCs w:val="23"/>
        </w:rPr>
        <w:t>三、泥</w:t>
      </w:r>
      <w:proofErr w:type="gramStart"/>
      <w:r w:rsidRPr="00D62B77">
        <w:rPr>
          <w:rFonts w:ascii="宋体" w:eastAsia="宋体" w:hAnsi="宋体" w:cs="宋体"/>
          <w:kern w:val="0"/>
          <w:sz w:val="23"/>
          <w:szCs w:val="23"/>
        </w:rPr>
        <w:t>区设备</w:t>
      </w:r>
      <w:proofErr w:type="gramEnd"/>
      <w:r w:rsidRPr="00D62B77">
        <w:rPr>
          <w:rFonts w:ascii="宋体" w:eastAsia="宋体" w:hAnsi="宋体" w:cs="宋体"/>
          <w:kern w:val="0"/>
          <w:sz w:val="23"/>
          <w:szCs w:val="23"/>
        </w:rPr>
        <w:t>安全操作运行</w:t>
      </w:r>
    </w:p>
    <w:p w:rsidR="00C65F59" w:rsidRDefault="00D62B77" w:rsidP="00C65F59">
      <w:pPr>
        <w:widowControl/>
        <w:spacing w:line="480" w:lineRule="atLeast"/>
        <w:rPr>
          <w:rFonts w:ascii="宋体" w:eastAsia="宋体" w:hAnsi="宋体" w:cs="宋体"/>
          <w:kern w:val="0"/>
          <w:sz w:val="24"/>
          <w:szCs w:val="24"/>
        </w:rPr>
      </w:pPr>
      <w:r w:rsidRPr="00D62B77">
        <w:rPr>
          <w:rFonts w:ascii="宋体" w:eastAsia="宋体" w:hAnsi="宋体" w:cs="宋体"/>
          <w:kern w:val="0"/>
          <w:sz w:val="23"/>
          <w:szCs w:val="23"/>
        </w:rPr>
        <w:t>四、污水</w:t>
      </w:r>
      <w:r>
        <w:rPr>
          <w:rFonts w:ascii="宋体" w:eastAsia="宋体" w:hAnsi="宋体" w:cs="宋体" w:hint="eastAsia"/>
          <w:kern w:val="0"/>
          <w:sz w:val="23"/>
          <w:szCs w:val="23"/>
        </w:rPr>
        <w:t>处理</w:t>
      </w:r>
      <w:r w:rsidRPr="00D62B77">
        <w:rPr>
          <w:rFonts w:ascii="宋体" w:eastAsia="宋体" w:hAnsi="宋体" w:cs="宋体"/>
          <w:kern w:val="0"/>
          <w:sz w:val="23"/>
          <w:szCs w:val="23"/>
        </w:rPr>
        <w:t>主要设备</w:t>
      </w:r>
      <w:r w:rsidR="00C65F59">
        <w:rPr>
          <w:rFonts w:ascii="宋体" w:eastAsia="宋体" w:hAnsi="宋体" w:cs="宋体"/>
          <w:kern w:val="0"/>
          <w:sz w:val="23"/>
          <w:szCs w:val="23"/>
        </w:rPr>
        <w:t>：1.</w:t>
      </w:r>
      <w:r w:rsidR="00C65F59" w:rsidRPr="00C65F59">
        <w:rPr>
          <w:rFonts w:ascii="宋体" w:eastAsia="宋体" w:hAnsi="宋体" w:cs="宋体"/>
          <w:kern w:val="0"/>
          <w:sz w:val="23"/>
          <w:szCs w:val="23"/>
        </w:rPr>
        <w:t xml:space="preserve"> </w:t>
      </w:r>
      <w:r w:rsidR="00C65F59" w:rsidRPr="00D62B77">
        <w:rPr>
          <w:rFonts w:ascii="宋体" w:eastAsia="宋体" w:hAnsi="宋体" w:cs="宋体"/>
          <w:kern w:val="0"/>
          <w:sz w:val="23"/>
          <w:szCs w:val="23"/>
        </w:rPr>
        <w:t>泵类</w:t>
      </w:r>
      <w:r w:rsidR="00C65F59">
        <w:rPr>
          <w:rFonts w:ascii="宋体" w:eastAsia="宋体" w:hAnsi="宋体" w:cs="宋体"/>
          <w:kern w:val="0"/>
          <w:sz w:val="23"/>
          <w:szCs w:val="23"/>
        </w:rPr>
        <w:t>；2.</w:t>
      </w:r>
      <w:r w:rsidR="00C65F59" w:rsidRPr="00C65F59">
        <w:rPr>
          <w:rFonts w:ascii="宋体" w:eastAsia="宋体" w:hAnsi="宋体" w:cs="宋体"/>
          <w:kern w:val="0"/>
          <w:sz w:val="23"/>
          <w:szCs w:val="23"/>
        </w:rPr>
        <w:t xml:space="preserve"> </w:t>
      </w:r>
      <w:r w:rsidR="00C65F59" w:rsidRPr="00D62B77">
        <w:rPr>
          <w:rFonts w:ascii="宋体" w:eastAsia="宋体" w:hAnsi="宋体" w:cs="宋体"/>
          <w:kern w:val="0"/>
          <w:sz w:val="23"/>
          <w:szCs w:val="23"/>
        </w:rPr>
        <w:t>鼓风机</w:t>
      </w:r>
      <w:r w:rsidR="00C65F59">
        <w:rPr>
          <w:rFonts w:ascii="宋体" w:eastAsia="宋体" w:hAnsi="宋体" w:cs="宋体"/>
          <w:kern w:val="0"/>
          <w:sz w:val="23"/>
          <w:szCs w:val="23"/>
        </w:rPr>
        <w:t>；3.</w:t>
      </w:r>
      <w:r w:rsidR="00C65F59" w:rsidRPr="00C65F59">
        <w:rPr>
          <w:rFonts w:ascii="宋体" w:eastAsia="宋体" w:hAnsi="宋体" w:cs="宋体"/>
          <w:kern w:val="0"/>
          <w:sz w:val="23"/>
          <w:szCs w:val="23"/>
        </w:rPr>
        <w:t xml:space="preserve"> </w:t>
      </w:r>
      <w:r w:rsidR="00C65F59" w:rsidRPr="00D62B77">
        <w:rPr>
          <w:rFonts w:ascii="宋体" w:eastAsia="宋体" w:hAnsi="宋体" w:cs="宋体"/>
          <w:kern w:val="0"/>
          <w:sz w:val="23"/>
          <w:szCs w:val="23"/>
        </w:rPr>
        <w:t>脱水机</w:t>
      </w:r>
      <w:r w:rsidR="00C65F59">
        <w:rPr>
          <w:rFonts w:ascii="宋体" w:eastAsia="宋体" w:hAnsi="宋体" w:cs="宋体"/>
          <w:kern w:val="0"/>
          <w:sz w:val="23"/>
          <w:szCs w:val="23"/>
        </w:rPr>
        <w:t>；4.</w:t>
      </w:r>
      <w:r w:rsidR="00C65F59" w:rsidRPr="00C65F59">
        <w:rPr>
          <w:rFonts w:ascii="宋体" w:eastAsia="宋体" w:hAnsi="宋体" w:cs="宋体"/>
          <w:kern w:val="0"/>
          <w:sz w:val="23"/>
          <w:szCs w:val="23"/>
        </w:rPr>
        <w:t xml:space="preserve"> </w:t>
      </w:r>
      <w:r w:rsidR="00C65F59" w:rsidRPr="00D62B77">
        <w:rPr>
          <w:rFonts w:ascii="宋体" w:eastAsia="宋体" w:hAnsi="宋体" w:cs="宋体"/>
          <w:kern w:val="0"/>
          <w:sz w:val="23"/>
          <w:szCs w:val="23"/>
        </w:rPr>
        <w:t>其它设备</w:t>
      </w:r>
    </w:p>
    <w:p w:rsidR="00C65F59" w:rsidRPr="00C65F59" w:rsidRDefault="00D62B77" w:rsidP="00D62B77">
      <w:pPr>
        <w:widowControl/>
        <w:spacing w:line="480" w:lineRule="atLeast"/>
        <w:rPr>
          <w:rFonts w:ascii="宋体" w:eastAsia="宋体" w:hAnsi="宋体" w:cs="宋体" w:hint="eastAsia"/>
          <w:kern w:val="0"/>
          <w:sz w:val="23"/>
          <w:szCs w:val="23"/>
        </w:rPr>
      </w:pPr>
      <w:r w:rsidRPr="00D62B77">
        <w:rPr>
          <w:rFonts w:ascii="宋体" w:eastAsia="宋体" w:hAnsi="宋体" w:cs="宋体"/>
          <w:kern w:val="0"/>
          <w:sz w:val="23"/>
          <w:szCs w:val="23"/>
        </w:rPr>
        <w:t>五、设备维修保养注意事项</w:t>
      </w:r>
    </w:p>
    <w:tbl>
      <w:tblPr>
        <w:tblStyle w:val="a5"/>
        <w:tblpPr w:leftFromText="180" w:rightFromText="180" w:vertAnchor="text" w:horzAnchor="margin" w:tblpXSpec="center" w:tblpY="137"/>
        <w:tblW w:w="0" w:type="auto"/>
        <w:tblLook w:val="04A0" w:firstRow="1" w:lastRow="0" w:firstColumn="1" w:lastColumn="0" w:noHBand="0" w:noVBand="1"/>
      </w:tblPr>
      <w:tblGrid>
        <w:gridCol w:w="2547"/>
        <w:gridCol w:w="2551"/>
      </w:tblGrid>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基本控制项目</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达标排放一级A标准</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化学需氧量（C</w:t>
            </w:r>
            <w:r>
              <w:rPr>
                <w:rFonts w:ascii="宋体" w:eastAsia="宋体" w:hAnsi="宋体" w:cs="宋体"/>
                <w:kern w:val="0"/>
                <w:sz w:val="24"/>
                <w:szCs w:val="24"/>
              </w:rPr>
              <w:t>OD</w:t>
            </w:r>
            <w:r>
              <w:rPr>
                <w:rFonts w:ascii="宋体" w:eastAsia="宋体" w:hAnsi="宋体" w:cs="宋体" w:hint="eastAsia"/>
                <w:kern w:val="0"/>
                <w:sz w:val="24"/>
                <w:szCs w:val="24"/>
              </w:rPr>
              <w:t>）</w:t>
            </w:r>
          </w:p>
        </w:tc>
        <w:tc>
          <w:tcPr>
            <w:tcW w:w="2551" w:type="dxa"/>
          </w:tcPr>
          <w:p w:rsidR="00C65F59" w:rsidRPr="00D62B77"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50</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生化需氧量</w:t>
            </w:r>
            <w:r>
              <w:rPr>
                <w:rFonts w:ascii="宋体" w:eastAsia="宋体" w:hAnsi="宋体" w:cs="宋体"/>
                <w:kern w:val="0"/>
                <w:sz w:val="24"/>
                <w:szCs w:val="24"/>
              </w:rPr>
              <w:t>(BOD5)</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50</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悬浮物（S</w:t>
            </w:r>
            <w:r>
              <w:rPr>
                <w:rFonts w:ascii="宋体" w:eastAsia="宋体" w:hAnsi="宋体" w:cs="宋体"/>
                <w:kern w:val="0"/>
                <w:sz w:val="24"/>
                <w:szCs w:val="24"/>
              </w:rPr>
              <w:t>S</w:t>
            </w:r>
            <w:r>
              <w:rPr>
                <w:rFonts w:ascii="宋体" w:eastAsia="宋体" w:hAnsi="宋体" w:cs="宋体" w:hint="eastAsia"/>
                <w:kern w:val="0"/>
                <w:sz w:val="24"/>
                <w:szCs w:val="24"/>
              </w:rPr>
              <w:t>）</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10</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总氮（以N计）</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15</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氨氮（以N计）</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5</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总磷（以P计）</w:t>
            </w:r>
          </w:p>
        </w:tc>
        <w:tc>
          <w:tcPr>
            <w:tcW w:w="2551"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5（8）</w:t>
            </w:r>
          </w:p>
        </w:tc>
      </w:tr>
      <w:tr w:rsidR="00C65F59" w:rsidTr="00C65F59">
        <w:tc>
          <w:tcPr>
            <w:tcW w:w="2547" w:type="dxa"/>
          </w:tcPr>
          <w:p w:rsidR="00C65F59" w:rsidRDefault="00C65F59" w:rsidP="00C65F59">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大肠菌群数（个/</w:t>
            </w:r>
            <w:r>
              <w:rPr>
                <w:rFonts w:ascii="宋体" w:eastAsia="宋体" w:hAnsi="宋体" w:cs="宋体"/>
                <w:kern w:val="0"/>
                <w:sz w:val="24"/>
                <w:szCs w:val="24"/>
              </w:rPr>
              <w:t>L</w:t>
            </w:r>
            <w:r>
              <w:rPr>
                <w:rFonts w:ascii="宋体" w:eastAsia="宋体" w:hAnsi="宋体" w:cs="宋体" w:hint="eastAsia"/>
                <w:kern w:val="0"/>
                <w:sz w:val="24"/>
                <w:szCs w:val="24"/>
              </w:rPr>
              <w:t>）</w:t>
            </w:r>
          </w:p>
        </w:tc>
        <w:tc>
          <w:tcPr>
            <w:tcW w:w="2551" w:type="dxa"/>
          </w:tcPr>
          <w:p w:rsidR="00C65F59" w:rsidRPr="00D62B77" w:rsidRDefault="00C65F59" w:rsidP="00C65F59">
            <w:pPr>
              <w:widowControl/>
              <w:spacing w:line="480" w:lineRule="atLeast"/>
              <w:rPr>
                <w:rFonts w:ascii="宋体" w:eastAsia="宋体" w:hAnsi="宋体" w:cs="宋体"/>
                <w:kern w:val="0"/>
                <w:sz w:val="24"/>
                <w:szCs w:val="24"/>
              </w:rPr>
            </w:pPr>
            <w:r>
              <w:rPr>
                <w:rFonts w:ascii="宋体" w:eastAsia="宋体" w:hAnsi="宋体" w:cs="宋体"/>
                <w:kern w:val="0"/>
                <w:sz w:val="24"/>
                <w:szCs w:val="24"/>
              </w:rPr>
              <w:t>105</w:t>
            </w:r>
          </w:p>
        </w:tc>
      </w:tr>
    </w:tbl>
    <w:p w:rsidR="00EC155E" w:rsidRPr="00D62B77" w:rsidRDefault="00C65F59" w:rsidP="00D62B77">
      <w:pPr>
        <w:widowControl/>
        <w:spacing w:line="480" w:lineRule="atLeas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p>
    <w:p w:rsidR="00D62B77" w:rsidRPr="00D62B77" w:rsidRDefault="00D62B77" w:rsidP="00D62B77">
      <w:pPr>
        <w:widowControl/>
        <w:spacing w:line="480" w:lineRule="atLeast"/>
        <w:rPr>
          <w:rFonts w:ascii="宋体" w:eastAsia="宋体" w:hAnsi="宋体" w:cs="宋体"/>
          <w:kern w:val="0"/>
          <w:sz w:val="24"/>
          <w:szCs w:val="24"/>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hint="eastAsia"/>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C65F59" w:rsidRDefault="00C65F59" w:rsidP="00D62B77">
      <w:pPr>
        <w:widowControl/>
        <w:shd w:val="clear" w:color="auto" w:fill="FFFFFF"/>
        <w:spacing w:line="480" w:lineRule="atLeast"/>
        <w:rPr>
          <w:rFonts w:ascii="Arial" w:eastAsia="宋体" w:hAnsi="Arial" w:cs="Arial"/>
          <w:b/>
          <w:bCs/>
          <w:color w:val="374AAE"/>
          <w:spacing w:val="8"/>
          <w:kern w:val="0"/>
          <w:sz w:val="23"/>
          <w:szCs w:val="23"/>
        </w:rPr>
      </w:pP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proofErr w:type="gramStart"/>
      <w:r w:rsidRPr="00D62B77">
        <w:rPr>
          <w:rFonts w:ascii="Arial" w:eastAsia="宋体" w:hAnsi="Arial" w:cs="Arial"/>
          <w:b/>
          <w:bCs/>
          <w:color w:val="374AAE"/>
          <w:spacing w:val="8"/>
          <w:kern w:val="0"/>
          <w:sz w:val="23"/>
          <w:szCs w:val="23"/>
        </w:rPr>
        <w:t>一丶</w:t>
      </w:r>
      <w:proofErr w:type="gramEnd"/>
      <w:r w:rsidRPr="00D62B77">
        <w:rPr>
          <w:rFonts w:ascii="Arial" w:eastAsia="宋体" w:hAnsi="Arial" w:cs="Arial"/>
          <w:b/>
          <w:bCs/>
          <w:color w:val="374AAE"/>
          <w:spacing w:val="8"/>
          <w:kern w:val="0"/>
          <w:sz w:val="23"/>
          <w:szCs w:val="23"/>
        </w:rPr>
        <w:t>工艺流程</w:t>
      </w:r>
    </w:p>
    <w:p w:rsidR="00D62B77" w:rsidRPr="00D62B77" w:rsidRDefault="00062AA5" w:rsidP="00D62B77">
      <w:pPr>
        <w:widowControl/>
        <w:shd w:val="clear" w:color="auto" w:fill="FFFFFF"/>
        <w:spacing w:before="300" w:after="300" w:line="480" w:lineRule="atLeast"/>
        <w:rPr>
          <w:rFonts w:ascii="Arial" w:eastAsia="宋体" w:hAnsi="Arial" w:cs="Arial"/>
          <w:color w:val="333333"/>
          <w:spacing w:val="8"/>
          <w:kern w:val="0"/>
          <w:sz w:val="24"/>
          <w:szCs w:val="24"/>
        </w:rPr>
      </w:pPr>
      <w:r w:rsidRPr="00062AA5">
        <w:rPr>
          <w:rFonts w:ascii="Arial" w:eastAsia="宋体" w:hAnsi="Arial" w:cs="Arial"/>
          <w:noProof/>
          <w:color w:val="333333"/>
          <w:spacing w:val="8"/>
          <w:kern w:val="0"/>
          <w:sz w:val="24"/>
          <w:szCs w:val="24"/>
        </w:rPr>
        <w:drawing>
          <wp:inline distT="0" distB="0" distL="0" distR="0">
            <wp:extent cx="5274310" cy="3567134"/>
            <wp:effectExtent l="0" t="0" r="2540" b="0"/>
            <wp:docPr id="2" name="图片 2" descr="C:\Users\apple\AppData\Local\Temp\WeChat Files\8378f384ed09516274a137603f8e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AppData\Local\Temp\WeChat Files\8378f384ed09516274a137603f8e52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67134"/>
                    </a:xfrm>
                    <a:prstGeom prst="rect">
                      <a:avLst/>
                    </a:prstGeom>
                    <a:noFill/>
                    <a:ln>
                      <a:noFill/>
                    </a:ln>
                  </pic:spPr>
                </pic:pic>
              </a:graphicData>
            </a:graphic>
          </wp:inline>
        </w:drawing>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74AAE"/>
          <w:spacing w:val="8"/>
          <w:kern w:val="0"/>
          <w:sz w:val="23"/>
          <w:szCs w:val="23"/>
        </w:rPr>
        <w:t>二丶水区设备安全操作运行</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格栅机</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负责将污水中</w:t>
      </w:r>
      <w:bookmarkStart w:id="0" w:name="_GoBack"/>
      <w:bookmarkEnd w:id="0"/>
      <w:r w:rsidRPr="00D62B77">
        <w:rPr>
          <w:rFonts w:ascii="Arial" w:eastAsia="宋体" w:hAnsi="Arial" w:cs="Arial"/>
          <w:color w:val="333333"/>
          <w:spacing w:val="8"/>
          <w:kern w:val="0"/>
          <w:sz w:val="23"/>
          <w:szCs w:val="23"/>
        </w:rPr>
        <w:t>大型颗粒物和漂浮物拦截。一般分粗细两种类型，粗格柵柵距为</w:t>
      </w:r>
      <w:r w:rsidRPr="00D62B77">
        <w:rPr>
          <w:rFonts w:ascii="Arial" w:eastAsia="宋体" w:hAnsi="Arial" w:cs="Arial"/>
          <w:color w:val="333333"/>
          <w:spacing w:val="8"/>
          <w:kern w:val="0"/>
          <w:sz w:val="23"/>
          <w:szCs w:val="23"/>
        </w:rPr>
        <w:t>20mm,</w:t>
      </w:r>
      <w:r w:rsidRPr="00D62B77">
        <w:rPr>
          <w:rFonts w:ascii="Arial" w:eastAsia="宋体" w:hAnsi="Arial" w:cs="Arial"/>
          <w:color w:val="333333"/>
          <w:spacing w:val="8"/>
          <w:kern w:val="0"/>
          <w:sz w:val="23"/>
          <w:szCs w:val="23"/>
        </w:rPr>
        <w:t>柵条厚</w:t>
      </w:r>
      <w:r w:rsidRPr="00D62B77">
        <w:rPr>
          <w:rFonts w:ascii="Arial" w:eastAsia="宋体" w:hAnsi="Arial" w:cs="Arial"/>
          <w:color w:val="333333"/>
          <w:spacing w:val="8"/>
          <w:kern w:val="0"/>
          <w:sz w:val="23"/>
          <w:szCs w:val="23"/>
        </w:rPr>
        <w:t>6mm;</w:t>
      </w:r>
      <w:r w:rsidRPr="00D62B77">
        <w:rPr>
          <w:rFonts w:ascii="Arial" w:eastAsia="宋体" w:hAnsi="Arial" w:cs="Arial"/>
          <w:color w:val="333333"/>
          <w:spacing w:val="8"/>
          <w:kern w:val="0"/>
          <w:sz w:val="23"/>
          <w:szCs w:val="23"/>
        </w:rPr>
        <w:t>细格栅栅距为</w:t>
      </w:r>
      <w:r w:rsidRPr="00D62B77">
        <w:rPr>
          <w:rFonts w:ascii="Arial" w:eastAsia="宋体" w:hAnsi="Arial" w:cs="Arial"/>
          <w:color w:val="333333"/>
          <w:spacing w:val="8"/>
          <w:kern w:val="0"/>
          <w:sz w:val="23"/>
          <w:szCs w:val="23"/>
        </w:rPr>
        <w:t>6mm,</w:t>
      </w:r>
      <w:r w:rsidRPr="00D62B77">
        <w:rPr>
          <w:rFonts w:ascii="Arial" w:eastAsia="宋体" w:hAnsi="Arial" w:cs="Arial"/>
          <w:color w:val="333333"/>
          <w:spacing w:val="8"/>
          <w:kern w:val="0"/>
          <w:sz w:val="23"/>
          <w:szCs w:val="23"/>
        </w:rPr>
        <w:t>栅条厚</w:t>
      </w:r>
      <w:r w:rsidRPr="00D62B77">
        <w:rPr>
          <w:rFonts w:ascii="Arial" w:eastAsia="宋体" w:hAnsi="Arial" w:cs="Arial"/>
          <w:color w:val="333333"/>
          <w:spacing w:val="8"/>
          <w:kern w:val="0"/>
          <w:sz w:val="23"/>
          <w:szCs w:val="23"/>
        </w:rPr>
        <w:t>4mm</w:t>
      </w:r>
      <w:r w:rsidRPr="00D62B77">
        <w:rPr>
          <w:rFonts w:ascii="Arial" w:eastAsia="宋体" w:hAnsi="Arial" w:cs="Arial"/>
          <w:color w:val="333333"/>
          <w:spacing w:val="8"/>
          <w:kern w:val="0"/>
          <w:sz w:val="23"/>
          <w:szCs w:val="23"/>
        </w:rPr>
        <w:t>。栅耙在电机驱动下沿齿轮条往返运动，在栅耙运行到上端时，刮板刮掉浮渣，浮渣进入螺旋输送器进料口。</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电控方式采用格栅前后水位差的信号，经变送器转换，实现自动控制。</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该设备结构简单耐用，主要易损件为</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耙齿、导向轮、行走轮、支撑压力杆等。</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保养</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定期更换润滑油。</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螺旋输送机和栅渣压实机</w:t>
      </w:r>
    </w:p>
    <w:p w:rsidR="00062AA5" w:rsidRDefault="00D62B77" w:rsidP="00D62B77">
      <w:pPr>
        <w:widowControl/>
        <w:shd w:val="clear" w:color="auto" w:fill="FFFFFF"/>
        <w:spacing w:line="480" w:lineRule="atLeast"/>
        <w:rPr>
          <w:rFonts w:ascii="Arial" w:eastAsia="宋体" w:hAnsi="Arial" w:cs="Arial"/>
          <w:color w:val="333333"/>
          <w:spacing w:val="8"/>
          <w:kern w:val="0"/>
          <w:sz w:val="23"/>
          <w:szCs w:val="23"/>
        </w:rPr>
      </w:pPr>
      <w:r w:rsidRPr="00D62B77">
        <w:rPr>
          <w:rFonts w:ascii="Arial" w:eastAsia="宋体" w:hAnsi="Arial" w:cs="Arial"/>
          <w:color w:val="333333"/>
          <w:spacing w:val="8"/>
          <w:kern w:val="0"/>
          <w:sz w:val="23"/>
          <w:szCs w:val="23"/>
        </w:rPr>
        <w:t>螺旋输送机将栅渣送入栅渣压实机进行挤压，固液分离，栅渣压实，便于运输。易损件</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衬板、螺旋叶片。</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lastRenderedPageBreak/>
        <w:t>保养</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定期更换润滑油。</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吸砂桥、砂水分离器</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污水进入曝气沉砂池进行粗曝气处理，漂浮物上浮泥沙下沉，吸砂桥往复运动，砂泵将泥沙抽出送至砂水分离器，进行砂水分离。浮渣由螺旋输送器送入压实机。</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易损件</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吸砂泵磨损严重，需经常更换。</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保养</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定期更换润滑油。</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罗茨风机</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由两只渐开线腰形转子组成，依靠主动轴上齿轮带动从动轴上齿轮，两轮等速相对旋转，完成吸气、压缩和排气过程。开机前检查</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润滑油标线、进出风口及各种仪表阀门。</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风机运行时每</w:t>
      </w:r>
      <w:r w:rsidRPr="00D62B77">
        <w:rPr>
          <w:rFonts w:ascii="Arial" w:eastAsia="宋体" w:hAnsi="Arial" w:cs="Arial"/>
          <w:color w:val="333333"/>
          <w:spacing w:val="8"/>
          <w:kern w:val="0"/>
          <w:sz w:val="23"/>
          <w:szCs w:val="23"/>
        </w:rPr>
        <w:t>2</w:t>
      </w:r>
      <w:r w:rsidRPr="00D62B77">
        <w:rPr>
          <w:rFonts w:ascii="Arial" w:eastAsia="宋体" w:hAnsi="Arial" w:cs="Arial"/>
          <w:color w:val="333333"/>
          <w:spacing w:val="8"/>
          <w:kern w:val="0"/>
          <w:sz w:val="23"/>
          <w:szCs w:val="23"/>
        </w:rPr>
        <w:t>小时巡视一次，抄录仪表参数</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出现非正常摩擦声和撞击声应立即停车检查。</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保养</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按照操作手册定期检查各连接螺栓牢固程度</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定期更换润滑油</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每</w:t>
      </w:r>
      <w:r w:rsidRPr="00D62B77">
        <w:rPr>
          <w:rFonts w:ascii="Arial" w:eastAsia="宋体" w:hAnsi="Arial" w:cs="Arial"/>
          <w:color w:val="333333"/>
          <w:spacing w:val="8"/>
          <w:kern w:val="0"/>
          <w:sz w:val="23"/>
          <w:szCs w:val="23"/>
        </w:rPr>
        <w:t>500</w:t>
      </w:r>
      <w:r w:rsidRPr="00D62B77">
        <w:rPr>
          <w:rFonts w:ascii="Arial" w:eastAsia="宋体" w:hAnsi="Arial" w:cs="Arial"/>
          <w:color w:val="333333"/>
          <w:spacing w:val="8"/>
          <w:kern w:val="0"/>
          <w:sz w:val="23"/>
          <w:szCs w:val="23"/>
        </w:rPr>
        <w:t>小时小检一次，</w:t>
      </w:r>
      <w:r w:rsidRPr="00D62B77">
        <w:rPr>
          <w:rFonts w:ascii="Arial" w:eastAsia="宋体" w:hAnsi="Arial" w:cs="Arial"/>
          <w:color w:val="333333"/>
          <w:spacing w:val="8"/>
          <w:kern w:val="0"/>
          <w:sz w:val="23"/>
          <w:szCs w:val="23"/>
        </w:rPr>
        <w:t>2000</w:t>
      </w:r>
      <w:r w:rsidRPr="00D62B77">
        <w:rPr>
          <w:rFonts w:ascii="Arial" w:eastAsia="宋体" w:hAnsi="Arial" w:cs="Arial"/>
          <w:color w:val="333333"/>
          <w:spacing w:val="8"/>
          <w:kern w:val="0"/>
          <w:sz w:val="23"/>
          <w:szCs w:val="23"/>
        </w:rPr>
        <w:t>小时小修一次，</w:t>
      </w:r>
      <w:r w:rsidRPr="00D62B77">
        <w:rPr>
          <w:rFonts w:ascii="Arial" w:eastAsia="宋体" w:hAnsi="Arial" w:cs="Arial"/>
          <w:color w:val="333333"/>
          <w:spacing w:val="8"/>
          <w:kern w:val="0"/>
          <w:sz w:val="23"/>
          <w:szCs w:val="23"/>
        </w:rPr>
        <w:t>15000</w:t>
      </w:r>
      <w:r w:rsidRPr="00D62B77">
        <w:rPr>
          <w:rFonts w:ascii="Arial" w:eastAsia="宋体" w:hAnsi="Arial" w:cs="Arial"/>
          <w:color w:val="333333"/>
          <w:spacing w:val="8"/>
          <w:kern w:val="0"/>
          <w:sz w:val="23"/>
          <w:szCs w:val="23"/>
        </w:rPr>
        <w:t>小时大修。</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进水泵房</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进水泵房承担污水提升任务，由四台</w:t>
      </w:r>
      <w:r w:rsidRPr="00D62B77">
        <w:rPr>
          <w:rFonts w:ascii="Arial" w:eastAsia="宋体" w:hAnsi="Arial" w:cs="Arial"/>
          <w:color w:val="333333"/>
          <w:spacing w:val="8"/>
          <w:kern w:val="0"/>
          <w:sz w:val="23"/>
          <w:szCs w:val="23"/>
        </w:rPr>
        <w:t>110</w:t>
      </w:r>
      <w:r w:rsidRPr="00D62B77">
        <w:rPr>
          <w:rFonts w:ascii="Arial" w:eastAsia="宋体" w:hAnsi="Arial" w:cs="Arial"/>
          <w:color w:val="333333"/>
          <w:spacing w:val="8"/>
          <w:kern w:val="0"/>
          <w:sz w:val="23"/>
          <w:szCs w:val="23"/>
        </w:rPr>
        <w:t>千瓦的潜污泵组成，其中一台为变频控制泵，超声波液位控制，水泵启动程序按泵的累积运行时间排序，实现全自动无人值守运行。</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常见故障</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控制开关故障、出水闸板阀和蝶阀关闭不严。</w:t>
      </w:r>
      <w:r w:rsidRPr="00D62B77">
        <w:rPr>
          <w:rFonts w:ascii="Arial" w:eastAsia="宋体" w:hAnsi="Arial" w:cs="Arial"/>
          <w:color w:val="333333"/>
          <w:spacing w:val="8"/>
          <w:kern w:val="0"/>
          <w:sz w:val="24"/>
          <w:szCs w:val="24"/>
        </w:rPr>
        <w:br/>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初沉池</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刮泥机是初沉池的重要设备，负责将二二沉池沉淀下来的污泥，刮聚到一起，通过气动排泥阀门进入积泥孔经排泥泵送至预浓缩池</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上面的浮渣通过上面的滚筒收集做其他处理，通过沉淀后的清水进入下一道工艺处理。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保养</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定期更换变速箱润滑油。</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鼓风机房</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lastRenderedPageBreak/>
        <w:t>鼓风机房由</w:t>
      </w:r>
      <w:r w:rsidRPr="00D62B77">
        <w:rPr>
          <w:rFonts w:ascii="Arial" w:eastAsia="宋体" w:hAnsi="Arial" w:cs="Arial"/>
          <w:color w:val="333333"/>
          <w:spacing w:val="8"/>
          <w:kern w:val="0"/>
          <w:sz w:val="23"/>
          <w:szCs w:val="23"/>
        </w:rPr>
        <w:t>4</w:t>
      </w:r>
      <w:r w:rsidRPr="00D62B77">
        <w:rPr>
          <w:rFonts w:ascii="Arial" w:eastAsia="宋体" w:hAnsi="Arial" w:cs="Arial"/>
          <w:color w:val="333333"/>
          <w:spacing w:val="8"/>
          <w:kern w:val="0"/>
          <w:sz w:val="23"/>
          <w:szCs w:val="23"/>
        </w:rPr>
        <w:t>台电动鼓风机和</w:t>
      </w:r>
      <w:r w:rsidRPr="00D62B77">
        <w:rPr>
          <w:rFonts w:ascii="Arial" w:eastAsia="宋体" w:hAnsi="Arial" w:cs="Arial"/>
          <w:color w:val="333333"/>
          <w:spacing w:val="8"/>
          <w:kern w:val="0"/>
          <w:sz w:val="23"/>
          <w:szCs w:val="23"/>
        </w:rPr>
        <w:t>2</w:t>
      </w:r>
      <w:r w:rsidRPr="00D62B77">
        <w:rPr>
          <w:rFonts w:ascii="Arial" w:eastAsia="宋体" w:hAnsi="Arial" w:cs="Arial"/>
          <w:color w:val="333333"/>
          <w:spacing w:val="8"/>
          <w:kern w:val="0"/>
          <w:sz w:val="23"/>
          <w:szCs w:val="23"/>
        </w:rPr>
        <w:t>台沼气鼓风机组成，</w:t>
      </w:r>
      <w:r w:rsidRPr="00D62B77">
        <w:rPr>
          <w:rFonts w:ascii="Arial" w:eastAsia="宋体" w:hAnsi="Arial" w:cs="Arial"/>
          <w:color w:val="333333"/>
          <w:spacing w:val="8"/>
          <w:kern w:val="0"/>
          <w:sz w:val="23"/>
          <w:szCs w:val="23"/>
        </w:rPr>
        <w:t>6</w:t>
      </w:r>
      <w:r w:rsidRPr="00D62B77">
        <w:rPr>
          <w:rFonts w:ascii="Arial" w:eastAsia="宋体" w:hAnsi="Arial" w:cs="Arial"/>
          <w:color w:val="333333"/>
          <w:spacing w:val="8"/>
          <w:kern w:val="0"/>
          <w:sz w:val="23"/>
          <w:szCs w:val="23"/>
        </w:rPr>
        <w:t>台风机在控制中心指令下按设定风压运行，是整个生产运行环节的动力中心，承担着生物池的送气任务。生物池承担着全厂</w:t>
      </w:r>
      <w:r w:rsidRPr="00D62B77">
        <w:rPr>
          <w:rFonts w:ascii="Arial" w:eastAsia="宋体" w:hAnsi="Arial" w:cs="Arial"/>
          <w:color w:val="333333"/>
          <w:spacing w:val="8"/>
          <w:kern w:val="0"/>
          <w:sz w:val="23"/>
          <w:szCs w:val="23"/>
        </w:rPr>
        <w:t>80%</w:t>
      </w:r>
      <w:r w:rsidRPr="00D62B77">
        <w:rPr>
          <w:rFonts w:ascii="Arial" w:eastAsia="宋体" w:hAnsi="Arial" w:cs="Arial"/>
          <w:color w:val="333333"/>
          <w:spacing w:val="8"/>
          <w:kern w:val="0"/>
          <w:sz w:val="23"/>
          <w:szCs w:val="23"/>
        </w:rPr>
        <w:t>的水质处理指标，采用</w:t>
      </w:r>
      <w:r w:rsidRPr="00D62B77">
        <w:rPr>
          <w:rFonts w:ascii="Arial" w:eastAsia="宋体" w:hAnsi="Arial" w:cs="Arial"/>
          <w:color w:val="333333"/>
          <w:spacing w:val="8"/>
          <w:kern w:val="0"/>
          <w:sz w:val="23"/>
          <w:szCs w:val="23"/>
        </w:rPr>
        <w:t>A20</w:t>
      </w:r>
      <w:r w:rsidRPr="00D62B77">
        <w:rPr>
          <w:rFonts w:ascii="Arial" w:eastAsia="宋体" w:hAnsi="Arial" w:cs="Arial"/>
          <w:color w:val="333333"/>
          <w:spacing w:val="8"/>
          <w:kern w:val="0"/>
          <w:sz w:val="23"/>
          <w:szCs w:val="23"/>
        </w:rPr>
        <w:t>和</w:t>
      </w:r>
      <w:r w:rsidRPr="00D62B77">
        <w:rPr>
          <w:rFonts w:ascii="Arial" w:eastAsia="宋体" w:hAnsi="Arial" w:cs="Arial"/>
          <w:color w:val="333333"/>
          <w:spacing w:val="8"/>
          <w:kern w:val="0"/>
          <w:sz w:val="23"/>
          <w:szCs w:val="23"/>
        </w:rPr>
        <w:t>MBBR</w:t>
      </w:r>
      <w:r w:rsidRPr="00D62B77">
        <w:rPr>
          <w:rFonts w:ascii="Arial" w:eastAsia="宋体" w:hAnsi="Arial" w:cs="Arial"/>
          <w:color w:val="333333"/>
          <w:spacing w:val="8"/>
          <w:kern w:val="0"/>
          <w:sz w:val="23"/>
          <w:szCs w:val="23"/>
        </w:rPr>
        <w:t>镶嵌工艺，在池内投加填料</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即生物床</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，使微生物附着在生物床表面上，该填料与水的密度接近，这样易与水充分混合，在保证好分解氧浓度、污泥浓度及适宜的温度条件下，污泥中的微生物氧化分解，水质得到净化。</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74AAE"/>
          <w:spacing w:val="8"/>
          <w:kern w:val="0"/>
          <w:sz w:val="23"/>
          <w:szCs w:val="23"/>
        </w:rPr>
        <w:t>三丶泥区设备安全操作运行</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二沉池</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回流污泥泵</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回流污泥泵是将生物池排到二沉池的活性污泥回流到生物池前端，同进入生物池的新鲜污泥混合，达到生物与</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养料</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的结合，来实现活性污泥法的处理过程。因此，保持适当的回流比例，对整个生物池的处理效果至关重要，在生产运行中，要根据污水进水量的大小，合理确定回流量。这需要根据生产计划科的工艺要求来操作。</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剩余污泥泵</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负责将生物池剩余污泥输送到浓缩机进行浓缩，然后通过供泥泵泵入消化池。剩余污泥泵是浓缩机的进泥泵，因此存在联动关系，它随着浓缩机的运行而自动启动运行。泵在运行中重要关注是否有异常声响，震动是否异常，如果泵在运行，</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而泥量很少，就得考虑是否泵口阻塞或泥位太低等可能性。</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刮泥机</w:t>
      </w:r>
    </w:p>
    <w:p w:rsidR="00D62B77" w:rsidRPr="00D62B77" w:rsidRDefault="00D62B77" w:rsidP="00D62B77">
      <w:pPr>
        <w:widowControl/>
        <w:shd w:val="clear" w:color="auto" w:fill="FFFFFF"/>
        <w:rPr>
          <w:rFonts w:ascii="Arial" w:eastAsia="宋体" w:hAnsi="Arial" w:cs="Arial"/>
          <w:color w:val="333333"/>
          <w:spacing w:val="8"/>
          <w:kern w:val="0"/>
          <w:sz w:val="24"/>
          <w:szCs w:val="24"/>
        </w:rPr>
      </w:pP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刮泥机是二沉池的重要设备，负责将二沉池沉淀下来的污泥，刮聚到一</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起，通过剩余污泥泵和回流污泥泵来分作各个用途</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而上面的浮渣通过上面的滚筒收集做其他处理，通过沉淀后的清水进入下一道工艺处理。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二沉池主要易出现问题是</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浮泥、浮渣。当出现此问题时，需要马上采取措施，降低该池进水量，避免更多的浮泥出现，以致影响出水水质。及时巡视二沉池，及时发现水质的细微变化，及时发现是否有泥上浮是运行好二沉池的重要保证。</w:t>
      </w:r>
      <w:r w:rsidRPr="00D62B77">
        <w:rPr>
          <w:rFonts w:ascii="Arial" w:eastAsia="宋体" w:hAnsi="Arial" w:cs="Arial"/>
          <w:color w:val="333333"/>
          <w:spacing w:val="8"/>
          <w:kern w:val="0"/>
          <w:sz w:val="24"/>
          <w:szCs w:val="24"/>
        </w:rPr>
        <w:br/>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预浓缩</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33333"/>
          <w:spacing w:val="8"/>
          <w:kern w:val="0"/>
          <w:sz w:val="23"/>
          <w:szCs w:val="23"/>
        </w:rPr>
        <w:lastRenderedPageBreak/>
        <w:t>预浓缩包括预浓缩池、预浓缩储泥池和预浓缩泵房三部分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预浓缩池是两个大的圆形池，安装于中心的刮泥机将从初沉池来的污泥收集起来通过电控自动进泥阀，输送到预浓缩储泥池，同从脱水机房来的经过浓缩机浓缩的剩余污泥一起，通过进泥泵泵进消化池消化。</w:t>
      </w:r>
      <w:r w:rsidRPr="00D62B77">
        <w:rPr>
          <w:rFonts w:ascii="Arial" w:eastAsia="宋体" w:hAnsi="Arial" w:cs="Arial"/>
          <w:color w:val="333333"/>
          <w:spacing w:val="8"/>
          <w:kern w:val="0"/>
          <w:sz w:val="24"/>
          <w:szCs w:val="24"/>
        </w:rPr>
        <w:br/>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预浓缩储泥池</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是预浓缩泵房上面的一个暂时存放污泥的方形池，上边有液位变送器把液位状况传递给自动控制系统，来自动保持液位平衡。但由于探头问题导致偶尔的控制失效也是存在的。有时会出现池顶上冒溢，或储泥池泥被拉空，导致供泥泵干运行</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这些问题的出现，需要值班人员根据仪表指示、现场巡视等来发现异常，及时处理，避免造成设备损坏和影响正常生产。</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预浓缩泵房</w:t>
      </w:r>
      <w:r w:rsidRPr="00D62B77">
        <w:rPr>
          <w:rFonts w:ascii="Arial" w:eastAsia="宋体" w:hAnsi="Arial" w:cs="Arial"/>
          <w:color w:val="374AAE"/>
          <w:spacing w:val="8"/>
          <w:kern w:val="0"/>
          <w:sz w:val="23"/>
          <w:szCs w:val="23"/>
        </w:rPr>
        <w:t>: </w:t>
      </w:r>
      <w:r w:rsidRPr="00D62B77">
        <w:rPr>
          <w:rFonts w:ascii="Arial" w:eastAsia="宋体" w:hAnsi="Arial" w:cs="Arial"/>
          <w:color w:val="333333"/>
          <w:spacing w:val="8"/>
          <w:kern w:val="0"/>
          <w:sz w:val="23"/>
          <w:szCs w:val="23"/>
        </w:rPr>
        <w:t>有四台分两组供泥泵，分别往</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二号和三四号消化池供泥。两台泵交替每五小时一倒，它的循环同每两个消化池五小时一倒的循环是一致的。这几台供泥泵是泥区正常运行的关键设备。如果供泥泵运行不正常或达不到应该处理的泥量，都会影响整个泥区的正常运行，进而影响全厂工艺水平。对进泥泵的要求是</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要保证达到工艺运行要求的处理量。但事实上，由于污泥中含有不少的沙分，随着泵套磨损的加剧，进泥量会越来越小。需要及时采取措施，提高进泥量。进泥泵运行中有时出现报警，需及时发现、及时复位、消除故障，保障运行正常。</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消化池</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四个消化池分作两组，负责污泥消化、产生甲烷气体送沼气罐储存，消化后的污泥送后浓缩储存，再进脱水机处理。消化池要保持污泥温度</w:t>
      </w:r>
      <w:r w:rsidRPr="00D62B77">
        <w:rPr>
          <w:rFonts w:ascii="Arial" w:eastAsia="宋体" w:hAnsi="Arial" w:cs="Arial"/>
          <w:color w:val="333333"/>
          <w:spacing w:val="8"/>
          <w:kern w:val="0"/>
          <w:sz w:val="23"/>
          <w:szCs w:val="23"/>
        </w:rPr>
        <w:t>35</w:t>
      </w:r>
      <w:r w:rsidRPr="00D62B77">
        <w:rPr>
          <w:rFonts w:ascii="Arial" w:eastAsia="宋体" w:hAnsi="Arial" w:cs="Arial"/>
          <w:color w:val="333333"/>
          <w:spacing w:val="8"/>
          <w:kern w:val="0"/>
          <w:sz w:val="23"/>
          <w:szCs w:val="23"/>
        </w:rPr>
        <w:t>度左右，通过锅炉为消化池加热提高温度。锅炉属燃气锅炉，沼气罐储存的沼气，通过沼气压缩机压缩后输送到锅炉。锅炉有独立的自控系统，可以根据消化池的加热需要开停锅炉。锅炉运行，主要是要及时补充循环水</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对锅炉可能发生的报警，要排除故障，及时复位。</w:t>
      </w:r>
      <w:r w:rsidRPr="00D62B77">
        <w:rPr>
          <w:rFonts w:ascii="Arial" w:eastAsia="宋体" w:hAnsi="Arial" w:cs="Arial"/>
          <w:color w:val="333333"/>
          <w:spacing w:val="8"/>
          <w:kern w:val="0"/>
          <w:sz w:val="24"/>
          <w:szCs w:val="24"/>
        </w:rPr>
        <w:br/>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消化池底下有两组污泥循环泵，负责消化池内部的污泥循环。通过循环保证了污泥的充分流动和接触，</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提高了污泥消化的效果</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而且污泥循环的过程，</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也</w:t>
      </w:r>
      <w:r w:rsidRPr="00D62B77">
        <w:rPr>
          <w:rFonts w:ascii="Arial" w:eastAsia="宋体" w:hAnsi="Arial" w:cs="Arial"/>
          <w:color w:val="333333"/>
          <w:spacing w:val="8"/>
          <w:kern w:val="0"/>
          <w:sz w:val="23"/>
          <w:szCs w:val="23"/>
        </w:rPr>
        <w:lastRenderedPageBreak/>
        <w:t>正是污泥通过热交换器加温的过程。污泥循环泵两台每五小时交替运行，当一台故障时，另一台持续运行，因此，污泥循环运行相对可靠性高一些。</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消化池的问题主要是冒溢问题，</w:t>
      </w:r>
      <w:r w:rsidRPr="00D62B77">
        <w:rPr>
          <w:rFonts w:ascii="Arial" w:eastAsia="宋体" w:hAnsi="Arial" w:cs="Arial"/>
          <w:color w:val="333333"/>
          <w:spacing w:val="8"/>
          <w:kern w:val="0"/>
          <w:sz w:val="23"/>
          <w:szCs w:val="23"/>
        </w:rPr>
        <w:t>当消化池内气体到沼气罐的通路不畅时，会出现连气带泥从消化池顶冒溢的情况。一般的处理方案是，先停掉到消化池的进泥，再打开放气阀，让气体压力降下来，然后把水封加满水，再关闭放气阀，继续观察气体压力状况。对于压力持续较高的情况，需要清理砾石过滤器疏通沼气通道。还有由于到后浓缩的落泥管阻塞而导致的冒溢状况，也需及时发现、及时处理，</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确保安全生产。</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后浓缩</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33333"/>
          <w:spacing w:val="8"/>
          <w:kern w:val="0"/>
          <w:sz w:val="23"/>
          <w:szCs w:val="23"/>
        </w:rPr>
        <w:t>后浓缩包括后浓缩池、后浓缩储泥池和后浓缩泵房</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后浓缩池同预浓缩池结构和设备都相同。经过消化池处理的污泥通过落泥管进入后浓缩池，再通过自动控制的进泥阀进入后浓缩储泥池，由三台供泥泵送入脱水机，进行脱水处理。后浓缩池储存的是消化后的污泥，在运行中，要注意尽量不要让后浓缩池的污泥出现回流水区的情况。</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后浓缩泵房装有三台供泥泵，分别负责往三台脱水机供泥，相互之间不连通。供泥泵的流量和控制，通过脱水机设备控制按钮实现泥量的加减。对于供泥泵运行中的报警故障，需要在现场控制柜上排除故障和复位。</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脱水机房</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脱水机是进行污泥脱水处理的重要设备，经过消化池消化的污泥，由后浓缩供泥泵送入脱水机，按一定比例配置好的絮凝剂，通过加药泵输送的脱水机，和污泥混合。在高速离心力的作用下，污泥通过絮凝剂的凝聚作用，实现泥水分离，浓缩后的污泥，通过螺旋输送到泥场外运，分离出的水，回流厂区进水前端。</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脱水机的运行管理和保养对设备状况相当重要。脱水机运行时是高速运转，在运行中轴承要按规定及时加润滑油。在停机状态时，要及时检修保养设备。定期疏通管道，去除管道里的积垢</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定期清除脱水机里的积泥，对保障脱水机的正常运行很重要。</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脱水机的加药系统是经常出现问题的地方。</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lastRenderedPageBreak/>
        <w:t>脱水机所用絮凝剂在加药箱中配置，由于加药系统的故障可能导致絮凝剂堆积在加药口，阻塞加药口。需要值班人员及时巡视、及时发现、及时处理。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沼气系统</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沼气系统包括沼气罐、脱硫塔、沼气压缩泵房和沼</w:t>
      </w:r>
      <w:r w:rsidRPr="00D62B77">
        <w:rPr>
          <w:rFonts w:ascii="Arial" w:eastAsia="宋体" w:hAnsi="Arial" w:cs="Arial"/>
          <w:color w:val="374AAE"/>
          <w:spacing w:val="8"/>
          <w:kern w:val="0"/>
          <w:sz w:val="23"/>
          <w:szCs w:val="23"/>
        </w:rPr>
        <w:t> ,</w:t>
      </w:r>
      <w:r w:rsidRPr="00D62B77">
        <w:rPr>
          <w:rFonts w:ascii="Arial" w:eastAsia="宋体" w:hAnsi="Arial" w:cs="Arial"/>
          <w:color w:val="374AAE"/>
          <w:spacing w:val="8"/>
          <w:kern w:val="0"/>
          <w:sz w:val="23"/>
          <w:szCs w:val="23"/>
        </w:rPr>
        <w:t>火炬沼气系统的运行，</w:t>
      </w:r>
      <w:r w:rsidRPr="00D62B77">
        <w:rPr>
          <w:rFonts w:ascii="Arial" w:eastAsia="宋体" w:hAnsi="Arial" w:cs="Arial"/>
          <w:b/>
          <w:bCs/>
          <w:color w:val="374AAE"/>
          <w:spacing w:val="8"/>
          <w:kern w:val="0"/>
          <w:sz w:val="23"/>
          <w:szCs w:val="23"/>
        </w:rPr>
        <w:t>特别强调</w:t>
      </w:r>
      <w:r w:rsidRPr="00D62B77">
        <w:rPr>
          <w:rFonts w:ascii="Arial" w:eastAsia="宋体" w:hAnsi="Arial" w:cs="Arial"/>
          <w:b/>
          <w:bCs/>
          <w:color w:val="374AAE"/>
          <w:spacing w:val="8"/>
          <w:kern w:val="0"/>
          <w:sz w:val="23"/>
          <w:szCs w:val="23"/>
        </w:rPr>
        <w:t xml:space="preserve"> :</w:t>
      </w:r>
      <w:r w:rsidRPr="00D62B77">
        <w:rPr>
          <w:rFonts w:ascii="Arial" w:eastAsia="宋体" w:hAnsi="Arial" w:cs="Arial"/>
          <w:b/>
          <w:bCs/>
          <w:color w:val="374AAE"/>
          <w:spacing w:val="8"/>
          <w:kern w:val="0"/>
          <w:sz w:val="23"/>
          <w:szCs w:val="23"/>
        </w:rPr>
        <w:t>安全第一</w:t>
      </w:r>
      <w:r w:rsidRPr="00D62B77">
        <w:rPr>
          <w:rFonts w:ascii="Arial" w:eastAsia="宋体" w:hAnsi="Arial" w:cs="Arial"/>
          <w:color w:val="374AAE"/>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消化池产生的沼气，通过脱硫塔脱硫后进入沼气罐储存，沼气罐顶部有自动放气机构，当沼气满了，会自动打开放气阀放气。但是，由于自动机构的失效，有时需要手动放气，需要值班人员一起配合操作，确保安全。</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脱硫塔负责给沼气脱硫处理，经过脱硫的沼可以通过沼气压缩泵房的三台压缩机输送给锅炉或沼气风机使用。为保证沼气质量，需按要求及时给脱硫塔投加脱硫剂。投加时要注意安全，</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由于沼气属易燃、易爆气体，要避免烟火、撞击火星等。</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沼气压缩机房有砾石过滤器，通过水封过滤消化池气体到脱硫塔，当消化池气体压力高时，出现消化池冒溢时，也容易出现砾石过滤器处的气体泄漏，需要值班人员及时戴防护给水封加水，消除泄漏故障。</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沼火炬会自动根据沼气罐设定气位进行点燃或停止，但由于自动控制系统的故障，可能导致到气位不点燃或到低限位燃不停，需要根据实际，人工点燃或切断电源，来保障沼气运行系统的安全。</w:t>
      </w:r>
    </w:p>
    <w:p w:rsidR="00D62B77" w:rsidRPr="00D62B77" w:rsidRDefault="00062AA5" w:rsidP="00D62B77">
      <w:pPr>
        <w:widowControl/>
        <w:shd w:val="clear" w:color="auto" w:fill="FFFFFF"/>
        <w:spacing w:line="480" w:lineRule="atLeast"/>
        <w:rPr>
          <w:rFonts w:ascii="Arial" w:eastAsia="宋体" w:hAnsi="Arial" w:cs="Arial"/>
          <w:color w:val="333333"/>
          <w:spacing w:val="8"/>
          <w:kern w:val="0"/>
          <w:sz w:val="24"/>
          <w:szCs w:val="24"/>
        </w:rPr>
      </w:pPr>
      <w:r>
        <w:rPr>
          <w:rFonts w:ascii="Arial" w:eastAsia="宋体" w:hAnsi="Arial" w:cs="Arial"/>
          <w:b/>
          <w:bCs/>
          <w:color w:val="374AAE"/>
          <w:spacing w:val="8"/>
          <w:kern w:val="0"/>
          <w:sz w:val="23"/>
          <w:szCs w:val="23"/>
        </w:rPr>
        <w:t>四丶污水</w:t>
      </w:r>
      <w:r>
        <w:rPr>
          <w:rFonts w:ascii="Arial" w:eastAsia="宋体" w:hAnsi="Arial" w:cs="Arial" w:hint="eastAsia"/>
          <w:b/>
          <w:bCs/>
          <w:color w:val="374AAE"/>
          <w:spacing w:val="8"/>
          <w:kern w:val="0"/>
          <w:sz w:val="23"/>
          <w:szCs w:val="23"/>
        </w:rPr>
        <w:t>处理</w:t>
      </w:r>
      <w:r w:rsidR="00D62B77" w:rsidRPr="00D62B77">
        <w:rPr>
          <w:rFonts w:ascii="Arial" w:eastAsia="宋体" w:hAnsi="Arial" w:cs="Arial"/>
          <w:b/>
          <w:bCs/>
          <w:color w:val="374AAE"/>
          <w:spacing w:val="8"/>
          <w:kern w:val="0"/>
          <w:sz w:val="23"/>
          <w:szCs w:val="23"/>
        </w:rPr>
        <w:t>主要设备</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1</w:t>
      </w:r>
      <w:r w:rsidRPr="00D62B77">
        <w:rPr>
          <w:rFonts w:ascii="Arial" w:eastAsia="宋体" w:hAnsi="Arial" w:cs="Arial"/>
          <w:color w:val="374AAE"/>
          <w:spacing w:val="8"/>
          <w:kern w:val="0"/>
          <w:sz w:val="23"/>
          <w:szCs w:val="23"/>
        </w:rPr>
        <w:t>丶泵类</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常规检查</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至少</w:t>
      </w:r>
      <w:r w:rsidRPr="00D62B77">
        <w:rPr>
          <w:rFonts w:ascii="Arial" w:eastAsia="宋体" w:hAnsi="Arial" w:cs="Arial"/>
          <w:color w:val="333333"/>
          <w:spacing w:val="8"/>
          <w:kern w:val="0"/>
          <w:sz w:val="23"/>
          <w:szCs w:val="23"/>
        </w:rPr>
        <w:t>1</w:t>
      </w:r>
      <w:r w:rsidRPr="00D62B77">
        <w:rPr>
          <w:rFonts w:ascii="Arial" w:eastAsia="宋体" w:hAnsi="Arial" w:cs="Arial"/>
          <w:color w:val="333333"/>
          <w:spacing w:val="8"/>
          <w:kern w:val="0"/>
          <w:sz w:val="23"/>
          <w:szCs w:val="23"/>
        </w:rPr>
        <w:t>年一次</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根据实际情况适当增加</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，正常运行的每</w:t>
      </w:r>
      <w:r w:rsidRPr="00D62B77">
        <w:rPr>
          <w:rFonts w:ascii="Arial" w:eastAsia="宋体" w:hAnsi="Arial" w:cs="Arial"/>
          <w:color w:val="333333"/>
          <w:spacing w:val="8"/>
          <w:kern w:val="0"/>
          <w:sz w:val="23"/>
          <w:szCs w:val="23"/>
        </w:rPr>
        <w:t>3</w:t>
      </w:r>
      <w:r w:rsidRPr="00D62B77">
        <w:rPr>
          <w:rFonts w:ascii="Arial" w:eastAsia="宋体" w:hAnsi="Arial" w:cs="Arial"/>
          <w:color w:val="333333"/>
          <w:spacing w:val="8"/>
          <w:kern w:val="0"/>
          <w:sz w:val="23"/>
          <w:szCs w:val="23"/>
        </w:rPr>
        <w:t>年一次</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如果更换机械密封，一周后进行油品检查。</w:t>
      </w:r>
      <w:r w:rsidRPr="00D62B77">
        <w:rPr>
          <w:rFonts w:ascii="Arial" w:eastAsia="宋体" w:hAnsi="Arial" w:cs="Arial"/>
          <w:b/>
          <w:bCs/>
          <w:color w:val="374AAE"/>
          <w:spacing w:val="8"/>
          <w:kern w:val="0"/>
          <w:sz w:val="23"/>
          <w:szCs w:val="23"/>
        </w:rPr>
        <w:t>常规检查主要对象及步骤</w:t>
      </w:r>
      <w:r w:rsidRPr="00D62B77">
        <w:rPr>
          <w:rFonts w:ascii="Arial" w:eastAsia="宋体" w:hAnsi="Arial" w:cs="Arial"/>
          <w:b/>
          <w:bCs/>
          <w:color w:val="374AAE"/>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泵的可见部件检查</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更换损坏件、确认螺钉紧固性、检查起吊设备。</w:t>
      </w:r>
      <w:r w:rsidRPr="00D62B77">
        <w:rPr>
          <w:rFonts w:ascii="Arial" w:eastAsia="宋体" w:hAnsi="Arial" w:cs="Arial"/>
          <w:color w:val="374AAE"/>
          <w:spacing w:val="8"/>
          <w:kern w:val="0"/>
          <w:sz w:val="23"/>
          <w:szCs w:val="23"/>
        </w:rPr>
        <w:t>泵壳与叶轮</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更换丧失功能的部件、叶轮口环间隙超过</w:t>
      </w:r>
      <w:r w:rsidRPr="00D62B77">
        <w:rPr>
          <w:rFonts w:ascii="Arial" w:eastAsia="宋体" w:hAnsi="Arial" w:cs="Arial"/>
          <w:color w:val="333333"/>
          <w:spacing w:val="8"/>
          <w:kern w:val="0"/>
          <w:sz w:val="23"/>
          <w:szCs w:val="23"/>
        </w:rPr>
        <w:t>2mm</w:t>
      </w:r>
      <w:r w:rsidRPr="00D62B77">
        <w:rPr>
          <w:rFonts w:ascii="Arial" w:eastAsia="宋体" w:hAnsi="Arial" w:cs="Arial"/>
          <w:color w:val="333333"/>
          <w:spacing w:val="8"/>
          <w:kern w:val="0"/>
          <w:sz w:val="23"/>
          <w:szCs w:val="23"/>
        </w:rPr>
        <w:t>需更换、泵壳出口法兰的磨损通常引起出水</w:t>
      </w:r>
    </w:p>
    <w:p w:rsidR="00062AA5" w:rsidRDefault="00D62B77" w:rsidP="00D62B77">
      <w:pPr>
        <w:widowControl/>
        <w:shd w:val="clear" w:color="auto" w:fill="FFFFFF"/>
        <w:spacing w:line="480" w:lineRule="atLeast"/>
        <w:rPr>
          <w:rFonts w:ascii="Arial" w:eastAsia="宋体" w:hAnsi="Arial" w:cs="Arial"/>
          <w:color w:val="333333"/>
          <w:spacing w:val="8"/>
          <w:kern w:val="0"/>
          <w:sz w:val="23"/>
          <w:szCs w:val="23"/>
        </w:rPr>
      </w:pPr>
      <w:r w:rsidRPr="00D62B77">
        <w:rPr>
          <w:rFonts w:ascii="Arial" w:eastAsia="宋体" w:hAnsi="Arial" w:cs="Arial"/>
          <w:color w:val="374AAE"/>
          <w:spacing w:val="8"/>
          <w:kern w:val="0"/>
          <w:sz w:val="23"/>
          <w:szCs w:val="23"/>
        </w:rPr>
        <w:t>叶轮的旋转方向</w:t>
      </w:r>
      <w:r w:rsidRPr="00D62B77">
        <w:rPr>
          <w:rFonts w:ascii="Arial" w:eastAsia="宋体" w:hAnsi="Arial" w:cs="Arial"/>
          <w:color w:val="374AAE"/>
          <w:spacing w:val="8"/>
          <w:kern w:val="0"/>
          <w:sz w:val="23"/>
          <w:szCs w:val="23"/>
        </w:rPr>
        <w:t>: </w:t>
      </w:r>
      <w:r w:rsidRPr="00D62B77">
        <w:rPr>
          <w:rFonts w:ascii="Arial" w:eastAsia="宋体" w:hAnsi="Arial" w:cs="Arial"/>
          <w:color w:val="333333"/>
          <w:spacing w:val="8"/>
          <w:kern w:val="0"/>
          <w:sz w:val="23"/>
          <w:szCs w:val="23"/>
        </w:rPr>
        <w:t>从电机方向看去，叶轮为顺时针，错误方向将导致电机过载，叶轮紧固件松动</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br/>
      </w:r>
      <w:r w:rsidRPr="00D62B77">
        <w:rPr>
          <w:rFonts w:ascii="Arial" w:eastAsia="宋体" w:hAnsi="Arial" w:cs="Arial"/>
          <w:color w:val="374AAE"/>
          <w:spacing w:val="8"/>
          <w:kern w:val="0"/>
          <w:sz w:val="23"/>
          <w:szCs w:val="23"/>
        </w:rPr>
        <w:t>更换润滑油</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按设备说明书要求正确更换油品</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br/>
      </w:r>
      <w:r w:rsidRPr="00D62B77">
        <w:rPr>
          <w:rFonts w:ascii="Arial" w:eastAsia="宋体" w:hAnsi="Arial" w:cs="Arial"/>
          <w:color w:val="374AAE"/>
          <w:spacing w:val="8"/>
          <w:kern w:val="0"/>
          <w:sz w:val="23"/>
          <w:szCs w:val="23"/>
        </w:rPr>
        <w:lastRenderedPageBreak/>
        <w:t>更换叶轮</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叶轮和泵轴之间有内部锁定装置，使用专用工具拉出叶轮，更换后手动转动叶轮，看是否有摩擦。</w:t>
      </w:r>
      <w:r w:rsidRPr="00D62B77">
        <w:rPr>
          <w:rFonts w:ascii="Arial" w:eastAsia="宋体" w:hAnsi="Arial" w:cs="Arial"/>
          <w:color w:val="333333"/>
          <w:spacing w:val="8"/>
          <w:kern w:val="0"/>
          <w:sz w:val="23"/>
          <w:szCs w:val="23"/>
        </w:rPr>
        <w:br/>
      </w:r>
      <w:r w:rsidRPr="00D62B77">
        <w:rPr>
          <w:rFonts w:ascii="Arial" w:eastAsia="宋体" w:hAnsi="Arial" w:cs="Arial"/>
          <w:color w:val="374AAE"/>
          <w:spacing w:val="8"/>
          <w:kern w:val="0"/>
          <w:sz w:val="23"/>
          <w:szCs w:val="23"/>
        </w:rPr>
        <w:t>更换机械密封</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机械密封主要材质为碳化硅，使用专用工具拆装</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br/>
      </w:r>
      <w:r w:rsidRPr="00D62B77">
        <w:rPr>
          <w:rFonts w:ascii="Arial" w:eastAsia="宋体" w:hAnsi="Arial" w:cs="Arial"/>
          <w:color w:val="374AAE"/>
          <w:spacing w:val="8"/>
          <w:kern w:val="0"/>
          <w:sz w:val="23"/>
          <w:szCs w:val="23"/>
        </w:rPr>
        <w:t>电机保护</w:t>
      </w:r>
      <w:r w:rsidRPr="00D62B77">
        <w:rPr>
          <w:rFonts w:ascii="Arial" w:eastAsia="宋体" w:hAnsi="Arial" w:cs="Arial"/>
          <w:color w:val="374AAE"/>
          <w:spacing w:val="8"/>
          <w:kern w:val="0"/>
          <w:sz w:val="23"/>
          <w:szCs w:val="23"/>
        </w:rPr>
        <w:t>: </w:t>
      </w:r>
      <w:r w:rsidRPr="00D62B77">
        <w:rPr>
          <w:rFonts w:ascii="Arial" w:eastAsia="宋体" w:hAnsi="Arial" w:cs="Arial"/>
          <w:color w:val="333333"/>
          <w:spacing w:val="8"/>
          <w:kern w:val="0"/>
          <w:sz w:val="23"/>
          <w:szCs w:val="23"/>
        </w:rPr>
        <w:t>泄露保护、电机温度保护、短路保护、过载保护、干运行</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保护</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传感器采用常闭热敏双金属片方式，输出信号为电阻值</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电机每小时最多启动</w:t>
      </w:r>
      <w:r w:rsidRPr="00D62B77">
        <w:rPr>
          <w:rFonts w:ascii="Arial" w:eastAsia="宋体" w:hAnsi="Arial" w:cs="Arial"/>
          <w:color w:val="333333"/>
          <w:spacing w:val="8"/>
          <w:kern w:val="0"/>
          <w:sz w:val="23"/>
          <w:szCs w:val="23"/>
        </w:rPr>
        <w:t>15</w:t>
      </w:r>
      <w:r w:rsidRPr="00D62B77">
        <w:rPr>
          <w:rFonts w:ascii="Arial" w:eastAsia="宋体" w:hAnsi="Arial" w:cs="Arial"/>
          <w:color w:val="333333"/>
          <w:spacing w:val="8"/>
          <w:kern w:val="0"/>
          <w:sz w:val="23"/>
          <w:szCs w:val="23"/>
        </w:rPr>
        <w:t>次。</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b/>
          <w:bCs/>
          <w:color w:val="374AAE"/>
          <w:spacing w:val="8"/>
          <w:kern w:val="0"/>
          <w:sz w:val="23"/>
          <w:szCs w:val="23"/>
        </w:rPr>
        <w:t>常见故障及原因</w:t>
      </w:r>
      <w:r w:rsidRPr="00D62B77">
        <w:rPr>
          <w:rFonts w:ascii="Arial" w:eastAsia="宋体" w:hAnsi="Arial" w:cs="Arial"/>
          <w:b/>
          <w:bCs/>
          <w:color w:val="374AAE"/>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 xml:space="preserve">(1) </w:t>
      </w:r>
      <w:r w:rsidRPr="00D62B77">
        <w:rPr>
          <w:rFonts w:ascii="Arial" w:eastAsia="宋体" w:hAnsi="Arial" w:cs="Arial"/>
          <w:color w:val="374AAE"/>
          <w:spacing w:val="8"/>
          <w:kern w:val="0"/>
          <w:sz w:val="23"/>
          <w:szCs w:val="23"/>
        </w:rPr>
        <w:t>不启动</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 </w:t>
      </w:r>
      <w:r w:rsidRPr="00D62B77">
        <w:rPr>
          <w:rFonts w:ascii="Arial" w:eastAsia="宋体" w:hAnsi="Arial" w:cs="Arial"/>
          <w:color w:val="333333"/>
          <w:spacing w:val="8"/>
          <w:kern w:val="0"/>
          <w:sz w:val="23"/>
          <w:szCs w:val="23"/>
        </w:rPr>
        <w:t>无电力供应或电缆故障、控制系统问题、保护系统故障，继电器设置过低。</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 xml:space="preserve">(2) </w:t>
      </w:r>
      <w:r w:rsidRPr="00D62B77">
        <w:rPr>
          <w:rFonts w:ascii="Arial" w:eastAsia="宋体" w:hAnsi="Arial" w:cs="Arial"/>
          <w:color w:val="374AAE"/>
          <w:spacing w:val="8"/>
          <w:kern w:val="0"/>
          <w:sz w:val="23"/>
          <w:szCs w:val="23"/>
        </w:rPr>
        <w:t>启动后立即停机</w:t>
      </w:r>
      <w:r w:rsidRPr="00D62B77">
        <w:rPr>
          <w:rFonts w:ascii="Arial" w:eastAsia="宋体" w:hAnsi="Arial" w:cs="Arial"/>
          <w:color w:val="374AAE"/>
          <w:spacing w:val="8"/>
          <w:kern w:val="0"/>
          <w:sz w:val="23"/>
          <w:szCs w:val="23"/>
        </w:rPr>
        <w:t>: </w:t>
      </w:r>
      <w:r w:rsidRPr="00D62B77">
        <w:rPr>
          <w:rFonts w:ascii="Arial" w:eastAsia="宋体" w:hAnsi="Arial" w:cs="Arial"/>
          <w:color w:val="333333"/>
          <w:spacing w:val="8"/>
          <w:kern w:val="0"/>
          <w:sz w:val="23"/>
          <w:szCs w:val="23"/>
        </w:rPr>
        <w:t>电压不等，泄露，电机受潮，定子线圈问题</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 xml:space="preserve">(3) </w:t>
      </w:r>
      <w:r w:rsidRPr="00D62B77">
        <w:rPr>
          <w:rFonts w:ascii="Arial" w:eastAsia="宋体" w:hAnsi="Arial" w:cs="Arial"/>
          <w:color w:val="374AAE"/>
          <w:spacing w:val="8"/>
          <w:kern w:val="0"/>
          <w:sz w:val="23"/>
          <w:szCs w:val="23"/>
        </w:rPr>
        <w:t>电机工作</w:t>
      </w:r>
      <w:r w:rsidRPr="00D62B77">
        <w:rPr>
          <w:rFonts w:ascii="Arial" w:eastAsia="宋体" w:hAnsi="Arial" w:cs="Arial"/>
          <w:color w:val="333333"/>
          <w:spacing w:val="8"/>
          <w:kern w:val="0"/>
          <w:sz w:val="23"/>
          <w:szCs w:val="23"/>
        </w:rPr>
        <w:t>，但不做功</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叶轮旋转方向错误、</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电机在两相电压下工作、叶轮磨损。</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(4)</w:t>
      </w:r>
      <w:r w:rsidRPr="00D62B77">
        <w:rPr>
          <w:rFonts w:ascii="Arial" w:eastAsia="宋体" w:hAnsi="Arial" w:cs="Arial"/>
          <w:color w:val="374AAE"/>
          <w:spacing w:val="8"/>
          <w:kern w:val="0"/>
          <w:sz w:val="23"/>
          <w:szCs w:val="23"/>
        </w:rPr>
        <w:t>泵工作不平稳、有噪声</w:t>
      </w:r>
      <w:r w:rsidRPr="00D62B77">
        <w:rPr>
          <w:rFonts w:ascii="Arial" w:eastAsia="宋体" w:hAnsi="Arial" w:cs="Arial"/>
          <w:color w:val="374AAE"/>
          <w:spacing w:val="8"/>
          <w:kern w:val="0"/>
          <w:sz w:val="23"/>
          <w:szCs w:val="23"/>
        </w:rPr>
        <w:t>: </w:t>
      </w:r>
      <w:r w:rsidRPr="00D62B77">
        <w:rPr>
          <w:rFonts w:ascii="Arial" w:eastAsia="宋体" w:hAnsi="Arial" w:cs="Arial"/>
          <w:color w:val="333333"/>
          <w:spacing w:val="8"/>
          <w:kern w:val="0"/>
          <w:sz w:val="23"/>
          <w:szCs w:val="23"/>
        </w:rPr>
        <w:t>内部零件磨损、叶轮损坏、电机或齿轮箱故障、安装不正确。</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Segoe UI Symbol" w:eastAsia="宋体" w:hAnsi="Segoe UI Symbol" w:cs="Segoe UI Symbol"/>
          <w:color w:val="374AAE"/>
          <w:spacing w:val="8"/>
          <w:kern w:val="0"/>
          <w:sz w:val="23"/>
          <w:szCs w:val="23"/>
        </w:rPr>
        <w:t>★</w:t>
      </w:r>
      <w:r w:rsidRPr="00D62B77">
        <w:rPr>
          <w:rFonts w:ascii="Arial" w:eastAsia="宋体" w:hAnsi="Arial" w:cs="Arial"/>
          <w:color w:val="374AAE"/>
          <w:spacing w:val="8"/>
          <w:kern w:val="0"/>
          <w:sz w:val="23"/>
          <w:szCs w:val="23"/>
        </w:rPr>
        <w:t>安全保护措施</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(1)</w:t>
      </w:r>
      <w:r w:rsidRPr="00D62B77">
        <w:rPr>
          <w:rFonts w:ascii="Arial" w:eastAsia="宋体" w:hAnsi="Arial" w:cs="Arial"/>
          <w:color w:val="333333"/>
          <w:spacing w:val="8"/>
          <w:kern w:val="0"/>
          <w:sz w:val="23"/>
          <w:szCs w:val="23"/>
        </w:rPr>
        <w:t>正确使用起吊装置、注意溺水危险，起吊前检查起吊设备</w:t>
      </w:r>
      <w:r w:rsidRPr="00D62B77">
        <w:rPr>
          <w:rFonts w:ascii="Arial" w:eastAsia="宋体" w:hAnsi="Arial" w:cs="Arial"/>
          <w:color w:val="333333"/>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 xml:space="preserve">(2) </w:t>
      </w:r>
      <w:r w:rsidRPr="00D62B77">
        <w:rPr>
          <w:rFonts w:ascii="Arial" w:eastAsia="宋体" w:hAnsi="Arial" w:cs="Arial"/>
          <w:color w:val="333333"/>
          <w:spacing w:val="8"/>
          <w:kern w:val="0"/>
          <w:sz w:val="23"/>
          <w:szCs w:val="23"/>
        </w:rPr>
        <w:t>确保周围环境在正常条件下有充足的氧气、无毒气存在，消除不健康因素，严格遵守清洁生产程序</w:t>
      </w:r>
      <w:r w:rsidRPr="00D62B77">
        <w:rPr>
          <w:rFonts w:ascii="Arial" w:eastAsia="宋体" w:hAnsi="Arial" w:cs="Arial"/>
          <w:color w:val="333333"/>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(3)</w:t>
      </w:r>
      <w:r w:rsidRPr="00D62B77">
        <w:rPr>
          <w:rFonts w:ascii="Arial" w:eastAsia="宋体" w:hAnsi="Arial" w:cs="Arial"/>
          <w:color w:val="333333"/>
          <w:spacing w:val="8"/>
          <w:kern w:val="0"/>
          <w:sz w:val="23"/>
          <w:szCs w:val="23"/>
        </w:rPr>
        <w:t>严防触电事故发生，在维修保养时，必须先办理停电手续，挂指示牌，拆掉进行，包好线头，做好记录，最后验电。</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 xml:space="preserve">(4) </w:t>
      </w:r>
      <w:r w:rsidRPr="00D62B77">
        <w:rPr>
          <w:rFonts w:ascii="Arial" w:eastAsia="宋体" w:hAnsi="Arial" w:cs="Arial"/>
          <w:color w:val="333333"/>
          <w:spacing w:val="8"/>
          <w:kern w:val="0"/>
          <w:sz w:val="23"/>
          <w:szCs w:val="23"/>
        </w:rPr>
        <w:t>水泵电缆必须与水泵同时提升，线头不能落入水中，牢固安装好电缆</w:t>
      </w:r>
      <w:r w:rsidRPr="00D62B77">
        <w:rPr>
          <w:rFonts w:ascii="Arial" w:eastAsia="宋体" w:hAnsi="Arial" w:cs="Arial"/>
          <w:color w:val="333333"/>
          <w:spacing w:val="8"/>
          <w:kern w:val="0"/>
          <w:sz w:val="23"/>
          <w:szCs w:val="23"/>
        </w:rPr>
        <w:t>;</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 xml:space="preserve">(5) </w:t>
      </w:r>
      <w:r w:rsidRPr="00D62B77">
        <w:rPr>
          <w:rFonts w:ascii="Arial" w:eastAsia="宋体" w:hAnsi="Arial" w:cs="Arial"/>
          <w:color w:val="333333"/>
          <w:spacing w:val="8"/>
          <w:kern w:val="0"/>
          <w:sz w:val="23"/>
          <w:szCs w:val="23"/>
        </w:rPr>
        <w:t>导杆上下端装橡胶环。</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 xml:space="preserve">(6) </w:t>
      </w:r>
      <w:r w:rsidRPr="00D62B77">
        <w:rPr>
          <w:rFonts w:ascii="Arial" w:eastAsia="宋体" w:hAnsi="Arial" w:cs="Arial"/>
          <w:color w:val="333333"/>
          <w:spacing w:val="8"/>
          <w:kern w:val="0"/>
          <w:sz w:val="23"/>
          <w:szCs w:val="23"/>
        </w:rPr>
        <w:t>吊起后用水冲刷干净，必要时消毒处理。</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2</w:t>
      </w:r>
      <w:r w:rsidRPr="00D62B77">
        <w:rPr>
          <w:rFonts w:ascii="Arial" w:eastAsia="宋体" w:hAnsi="Arial" w:cs="Arial"/>
          <w:color w:val="374AAE"/>
          <w:spacing w:val="8"/>
          <w:kern w:val="0"/>
          <w:sz w:val="23"/>
          <w:szCs w:val="23"/>
        </w:rPr>
        <w:t>丶鼓风机</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开机前检查</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进出封口是香畅通</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联轴器螺栓是否牢固，手动盘车三圈，是否有异常响声</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各种报警仪表参数设置是否合理，阀门是否处正确位置</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检查润滑系统</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检查供电和自控系统。</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lastRenderedPageBreak/>
        <w:t>运转</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手动开启风机</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检查润滑系统</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检查在线仪表参数</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手动运转正常，切入自动运行模式。</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保养</w:t>
      </w:r>
      <w:r w:rsidRPr="00D62B77">
        <w:rPr>
          <w:rFonts w:ascii="Arial" w:eastAsia="宋体" w:hAnsi="Arial" w:cs="Arial"/>
          <w:color w:val="374AAE"/>
          <w:spacing w:val="8"/>
          <w:kern w:val="0"/>
          <w:sz w:val="23"/>
          <w:szCs w:val="23"/>
        </w:rPr>
        <w:t>:</w:t>
      </w:r>
      <w:r w:rsidRPr="00D62B77">
        <w:rPr>
          <w:rFonts w:ascii="Arial" w:eastAsia="宋体" w:hAnsi="Arial" w:cs="Arial"/>
          <w:color w:val="333333"/>
          <w:spacing w:val="8"/>
          <w:kern w:val="0"/>
          <w:sz w:val="23"/>
          <w:szCs w:val="23"/>
        </w:rPr>
        <w:t>定期切换、清理润滑油过滤器、空气过滤器</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严格按期更拽润滑油和润滑脂</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停用风机每周盘孩和采用磁悬浮电磁轴承，转子运行时不需要润滑，在变频控制下能够始终保持最优工作效率，节约能源</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噪声低，无需设置隔音罩</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无振动，无需采取防振措施</w:t>
      </w:r>
      <w:r w:rsidRPr="00D62B77">
        <w:rPr>
          <w:rFonts w:ascii="Arial" w:eastAsia="宋体" w:hAnsi="Arial" w:cs="Arial"/>
          <w:color w:val="333333"/>
          <w:spacing w:val="8"/>
          <w:kern w:val="0"/>
          <w:sz w:val="23"/>
          <w:szCs w:val="23"/>
        </w:rPr>
        <w:t>:</w:t>
      </w:r>
      <w:r w:rsidRPr="00D62B77">
        <w:rPr>
          <w:rFonts w:ascii="Arial" w:eastAsia="宋体" w:hAnsi="Arial" w:cs="Arial"/>
          <w:color w:val="333333"/>
          <w:spacing w:val="8"/>
          <w:kern w:val="0"/>
          <w:sz w:val="23"/>
          <w:szCs w:val="23"/>
        </w:rPr>
        <w:t>设计紧凑，占地面积小，自动化程度高，只需定期更换空过滤器。</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3</w:t>
      </w:r>
      <w:r w:rsidRPr="00D62B77">
        <w:rPr>
          <w:rFonts w:ascii="Arial" w:eastAsia="宋体" w:hAnsi="Arial" w:cs="Arial"/>
          <w:color w:val="374AAE"/>
          <w:spacing w:val="8"/>
          <w:kern w:val="0"/>
          <w:sz w:val="23"/>
          <w:szCs w:val="23"/>
        </w:rPr>
        <w:t>丶脱水机</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脱水机是进行污泥脱水处理的重要设备，经过消化池消化的污泥，由后浓缩供泥泵送入脱水机，按一定比例配置好的絮凝剂，通过加药泵输送的脱水机，和污泥混合。在高速离心力的作用下，污泥通过絮凝剂的凝聚作用，实现泥水分离，浓缩后的污泥，通过螺旋输送到泥场外运，分离出的水，回流厂区进水前端。</w:t>
      </w:r>
    </w:p>
    <w:p w:rsidR="00D62B77" w:rsidRPr="00D62B77" w:rsidRDefault="00D62B77" w:rsidP="00D62B77">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33333"/>
          <w:spacing w:val="8"/>
          <w:kern w:val="0"/>
          <w:sz w:val="23"/>
          <w:szCs w:val="23"/>
        </w:rPr>
        <w:t>脱水机的运行管理和保养对设备状况相当重要。脱水机运行时是高速运转，在运行中轴承要按规定及时加润滑油。在停机状态时，要及时检修保养设备。定期疏通管道，去除管道里的积垢</w:t>
      </w:r>
      <w:r w:rsidRPr="00D62B77">
        <w:rPr>
          <w:rFonts w:ascii="Arial" w:eastAsia="宋体" w:hAnsi="Arial" w:cs="Arial"/>
          <w:color w:val="333333"/>
          <w:spacing w:val="8"/>
          <w:kern w:val="0"/>
          <w:sz w:val="23"/>
          <w:szCs w:val="23"/>
        </w:rPr>
        <w:t xml:space="preserve">; </w:t>
      </w:r>
      <w:r w:rsidRPr="00D62B77">
        <w:rPr>
          <w:rFonts w:ascii="Arial" w:eastAsia="宋体" w:hAnsi="Arial" w:cs="Arial"/>
          <w:color w:val="333333"/>
          <w:spacing w:val="8"/>
          <w:kern w:val="0"/>
          <w:sz w:val="23"/>
          <w:szCs w:val="23"/>
        </w:rPr>
        <w:t>定期清除脱水机里的积泥，对保障脱水机的正常运行很重要。</w:t>
      </w:r>
    </w:p>
    <w:p w:rsidR="00535308" w:rsidRPr="00A67D5C" w:rsidRDefault="00D62B77" w:rsidP="00A67D5C">
      <w:pPr>
        <w:widowControl/>
        <w:shd w:val="clear" w:color="auto" w:fill="FFFFFF"/>
        <w:spacing w:line="480" w:lineRule="atLeast"/>
        <w:rPr>
          <w:rFonts w:ascii="Arial" w:eastAsia="宋体" w:hAnsi="Arial" w:cs="Arial"/>
          <w:color w:val="333333"/>
          <w:spacing w:val="8"/>
          <w:kern w:val="0"/>
          <w:sz w:val="24"/>
          <w:szCs w:val="24"/>
        </w:rPr>
      </w:pPr>
      <w:r w:rsidRPr="00D62B77">
        <w:rPr>
          <w:rFonts w:ascii="Arial" w:eastAsia="宋体" w:hAnsi="Arial" w:cs="Arial"/>
          <w:color w:val="374AAE"/>
          <w:spacing w:val="8"/>
          <w:kern w:val="0"/>
          <w:sz w:val="23"/>
          <w:szCs w:val="23"/>
        </w:rPr>
        <w:t>脱水机的加药系统是经常出现问题的地方。</w:t>
      </w:r>
      <w:r w:rsidRPr="00D62B77">
        <w:rPr>
          <w:rFonts w:ascii="Arial" w:eastAsia="宋体" w:hAnsi="Arial" w:cs="Arial"/>
          <w:color w:val="333333"/>
          <w:spacing w:val="8"/>
          <w:kern w:val="0"/>
          <w:sz w:val="23"/>
          <w:szCs w:val="23"/>
        </w:rPr>
        <w:t>脱水机所用絮凝剂在加药箱中配置，由于加药系统的故障可能导致絮凝剂堆积在加药口，阻塞加药口。需要值班人员及时巡视、及时发现、及时处理。</w:t>
      </w:r>
    </w:p>
    <w:sectPr w:rsidR="00535308" w:rsidRPr="00A67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77"/>
    <w:rsid w:val="00062AA5"/>
    <w:rsid w:val="001C3CF6"/>
    <w:rsid w:val="00261F47"/>
    <w:rsid w:val="009E2CB1"/>
    <w:rsid w:val="00A67D5C"/>
    <w:rsid w:val="00C65F59"/>
    <w:rsid w:val="00D62B77"/>
    <w:rsid w:val="00EC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7DCE7-B593-4FE2-8D21-9E8BF2BE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62B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B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B77"/>
    <w:rPr>
      <w:b/>
      <w:bCs/>
    </w:rPr>
  </w:style>
  <w:style w:type="character" w:customStyle="1" w:styleId="2Char">
    <w:name w:val="标题 2 Char"/>
    <w:basedOn w:val="a0"/>
    <w:link w:val="2"/>
    <w:uiPriority w:val="9"/>
    <w:rsid w:val="00D62B77"/>
    <w:rPr>
      <w:rFonts w:ascii="宋体" w:eastAsia="宋体" w:hAnsi="宋体" w:cs="宋体"/>
      <w:b/>
      <w:bCs/>
      <w:kern w:val="0"/>
      <w:sz w:val="36"/>
      <w:szCs w:val="36"/>
    </w:rPr>
  </w:style>
  <w:style w:type="table" w:styleId="a5">
    <w:name w:val="Table Grid"/>
    <w:basedOn w:val="a1"/>
    <w:uiPriority w:val="39"/>
    <w:rsid w:val="00D62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31000">
      <w:bodyDiv w:val="1"/>
      <w:marLeft w:val="0"/>
      <w:marRight w:val="0"/>
      <w:marTop w:val="0"/>
      <w:marBottom w:val="0"/>
      <w:divBdr>
        <w:top w:val="none" w:sz="0" w:space="0" w:color="auto"/>
        <w:left w:val="none" w:sz="0" w:space="0" w:color="auto"/>
        <w:bottom w:val="none" w:sz="0" w:space="0" w:color="auto"/>
        <w:right w:val="none" w:sz="0" w:space="0" w:color="auto"/>
      </w:divBdr>
    </w:div>
    <w:div w:id="12666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2020-01-08T06:39:00Z</dcterms:created>
  <dcterms:modified xsi:type="dcterms:W3CDTF">2020-01-11T06:10:00Z</dcterms:modified>
</cp:coreProperties>
</file>