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D8" w:rsidRDefault="006C4BD8" w:rsidP="006C4BD8">
      <w:pPr>
        <w:widowControl/>
        <w:adjustRightInd w:val="0"/>
        <w:snapToGrid w:val="0"/>
        <w:spacing w:line="360" w:lineRule="auto"/>
        <w:ind w:leftChars="100" w:left="210" w:rightChars="100" w:right="210" w:firstLineChars="200" w:firstLine="562"/>
        <w:jc w:val="center"/>
        <w:rPr>
          <w:rFonts w:ascii="宋体" w:eastAsia="宋体" w:hAnsi="宋体" w:cs="宋体"/>
          <w:b/>
          <w:kern w:val="0"/>
          <w:sz w:val="28"/>
          <w:szCs w:val="24"/>
        </w:rPr>
      </w:pPr>
      <w:r w:rsidRPr="006C4BD8">
        <w:rPr>
          <w:rFonts w:ascii="宋体" w:eastAsia="宋体" w:hAnsi="宋体" w:cs="宋体" w:hint="eastAsia"/>
          <w:b/>
          <w:kern w:val="0"/>
          <w:sz w:val="28"/>
          <w:szCs w:val="24"/>
        </w:rPr>
        <w:t>硅烷废水处理流程及工艺</w:t>
      </w:r>
    </w:p>
    <w:p w:rsidR="006C4BD8" w:rsidRPr="006C4BD8" w:rsidRDefault="006C4BD8" w:rsidP="006C4BD8">
      <w:pPr>
        <w:widowControl/>
        <w:adjustRightInd w:val="0"/>
        <w:snapToGrid w:val="0"/>
        <w:spacing w:line="360" w:lineRule="auto"/>
        <w:ind w:leftChars="100" w:left="210" w:rightChars="100" w:right="210" w:firstLineChars="200" w:firstLine="562"/>
        <w:jc w:val="center"/>
        <w:rPr>
          <w:rFonts w:ascii="宋体" w:eastAsia="宋体" w:hAnsi="宋体" w:cs="宋体" w:hint="eastAsia"/>
          <w:b/>
          <w:kern w:val="0"/>
          <w:sz w:val="28"/>
          <w:szCs w:val="24"/>
        </w:rPr>
      </w:pPr>
    </w:p>
    <w:p w:rsidR="00376022" w:rsidRPr="00376022" w:rsidRDefault="00376022" w:rsidP="006C4BD8">
      <w:pPr>
        <w:widowControl/>
        <w:adjustRightInd w:val="0"/>
        <w:snapToGrid w:val="0"/>
        <w:spacing w:line="360" w:lineRule="auto"/>
        <w:ind w:leftChars="100" w:left="210" w:rightChars="100" w:right="210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6022">
        <w:rPr>
          <w:rFonts w:ascii="宋体" w:eastAsia="宋体" w:hAnsi="宋体" w:cs="宋体"/>
          <w:kern w:val="0"/>
          <w:sz w:val="24"/>
          <w:szCs w:val="24"/>
        </w:rPr>
        <w:t>生产线处理为：预脱脂 → 主脱脂 → 水洗1 → 水洗2 → 水洗3 → 硅烷 → 水洗 → 水洗 → 吹干 → 检验。其中脱脂剂用</w:t>
      </w:r>
      <w:proofErr w:type="spellStart"/>
      <w:r w:rsidRPr="00376022">
        <w:rPr>
          <w:rFonts w:ascii="宋体" w:eastAsia="宋体" w:hAnsi="宋体" w:cs="宋体"/>
          <w:kern w:val="0"/>
          <w:sz w:val="24"/>
          <w:szCs w:val="24"/>
        </w:rPr>
        <w:t>POH-22E</w:t>
      </w:r>
      <w:proofErr w:type="spellEnd"/>
      <w:r w:rsidRPr="00376022">
        <w:rPr>
          <w:rFonts w:ascii="宋体" w:eastAsia="宋体" w:hAnsi="宋体" w:cs="宋体"/>
          <w:kern w:val="0"/>
          <w:sz w:val="24"/>
          <w:szCs w:val="24"/>
        </w:rPr>
        <w:t>无磷脱脂剂，主要成分为多种表面活性剂，缓蚀剂，无机盐等组成，硅烷为硅烷偶联剂。这些</w:t>
      </w:r>
      <w:proofErr w:type="gramStart"/>
      <w:r w:rsidRPr="00376022">
        <w:rPr>
          <w:rFonts w:ascii="宋体" w:eastAsia="宋体" w:hAnsi="宋体" w:cs="宋体"/>
          <w:kern w:val="0"/>
          <w:sz w:val="24"/>
          <w:szCs w:val="24"/>
        </w:rPr>
        <w:t>槽缸液</w:t>
      </w:r>
      <w:proofErr w:type="gramEnd"/>
      <w:r w:rsidRPr="00376022">
        <w:rPr>
          <w:rFonts w:ascii="宋体" w:eastAsia="宋体" w:hAnsi="宋体" w:cs="宋体"/>
          <w:kern w:val="0"/>
          <w:sz w:val="24"/>
          <w:szCs w:val="24"/>
        </w:rPr>
        <w:t>一般不外排，只需要添加，一般槽液不外排。排放的为清洗废  水。废水主要包括预脱脂废水、脱脂废水、硅烷工艺废水，废水中的污染物主要为PH、油脂、</w:t>
      </w:r>
      <w:proofErr w:type="spellStart"/>
      <w:r w:rsidRPr="00376022">
        <w:rPr>
          <w:rFonts w:ascii="宋体" w:eastAsia="宋体" w:hAnsi="宋体" w:cs="宋体"/>
          <w:kern w:val="0"/>
          <w:sz w:val="24"/>
          <w:szCs w:val="24"/>
        </w:rPr>
        <w:t>CODcr</w:t>
      </w:r>
      <w:proofErr w:type="spellEnd"/>
      <w:r w:rsidRPr="00376022">
        <w:rPr>
          <w:rFonts w:ascii="宋体" w:eastAsia="宋体" w:hAnsi="宋体" w:cs="宋体"/>
          <w:kern w:val="0"/>
          <w:sz w:val="24"/>
          <w:szCs w:val="24"/>
        </w:rPr>
        <w:t>及少量氟化物、锆、锰等金属离子。废水一般需要进行中和混凝沉淀，发生凝聚沉淀去除大部分有害物质。</w:t>
      </w:r>
      <w:r w:rsidRPr="00376022">
        <w:rPr>
          <w:rFonts w:ascii="宋体" w:eastAsia="宋体" w:hAnsi="宋体" w:cs="宋体"/>
          <w:kern w:val="0"/>
          <w:sz w:val="24"/>
          <w:szCs w:val="24"/>
        </w:rPr>
        <w:br/>
        <w:t>废水中重点处理的项目主要为石油类、</w:t>
      </w:r>
      <w:proofErr w:type="spellStart"/>
      <w:r w:rsidRPr="00376022">
        <w:rPr>
          <w:rFonts w:ascii="宋体" w:eastAsia="宋体" w:hAnsi="宋体" w:cs="宋体"/>
          <w:kern w:val="0"/>
          <w:sz w:val="24"/>
          <w:szCs w:val="24"/>
        </w:rPr>
        <w:t>CODcr</w:t>
      </w:r>
      <w:proofErr w:type="spellEnd"/>
      <w:r w:rsidRPr="00376022">
        <w:rPr>
          <w:rFonts w:ascii="宋体" w:eastAsia="宋体" w:hAnsi="宋体" w:cs="宋体"/>
          <w:kern w:val="0"/>
          <w:sz w:val="24"/>
          <w:szCs w:val="24"/>
        </w:rPr>
        <w:t>指标，由于脱脂剂主要乳化油。</w:t>
      </w:r>
      <w:r w:rsidRPr="00376022">
        <w:rPr>
          <w:rFonts w:ascii="宋体" w:eastAsia="宋体" w:hAnsi="宋体" w:cs="宋体"/>
          <w:kern w:val="0"/>
          <w:sz w:val="24"/>
          <w:szCs w:val="24"/>
        </w:rPr>
        <w:br/>
        <w:t>处理工艺如下：</w:t>
      </w:r>
      <w:r w:rsidRPr="00376022">
        <w:rPr>
          <w:rFonts w:ascii="宋体" w:eastAsia="宋体" w:hAnsi="宋体" w:cs="宋体"/>
          <w:kern w:val="0"/>
          <w:sz w:val="24"/>
          <w:szCs w:val="24"/>
        </w:rPr>
        <w:br/>
        <w:t>1·项目废水pH为10左右，需要加入酸将PH调节，加入特种破乳剂，将废水中乳化油及表面活性剂进行破乳，加入混凝剂形成大颗粒沉淀。</w:t>
      </w:r>
      <w:r w:rsidRPr="00376022">
        <w:rPr>
          <w:rFonts w:ascii="宋体" w:eastAsia="宋体" w:hAnsi="宋体" w:cs="宋体"/>
          <w:kern w:val="0"/>
          <w:sz w:val="24"/>
          <w:szCs w:val="24"/>
        </w:rPr>
        <w:br/>
        <w:t>2·可采用三槽一体法处理，第一</w:t>
      </w:r>
      <w:proofErr w:type="gramStart"/>
      <w:r w:rsidRPr="00376022">
        <w:rPr>
          <w:rFonts w:ascii="宋体" w:eastAsia="宋体" w:hAnsi="宋体" w:cs="宋体"/>
          <w:kern w:val="0"/>
          <w:sz w:val="24"/>
          <w:szCs w:val="24"/>
        </w:rPr>
        <w:t>槽加入</w:t>
      </w:r>
      <w:proofErr w:type="gramEnd"/>
      <w:r w:rsidRPr="00376022">
        <w:rPr>
          <w:rFonts w:ascii="宋体" w:eastAsia="宋体" w:hAnsi="宋体" w:cs="宋体"/>
          <w:kern w:val="0"/>
          <w:sz w:val="24"/>
          <w:szCs w:val="24"/>
        </w:rPr>
        <w:t>酸调节并进入特种破乳剂进行破乳，第二</w:t>
      </w:r>
      <w:proofErr w:type="gramStart"/>
      <w:r w:rsidRPr="00376022">
        <w:rPr>
          <w:rFonts w:ascii="宋体" w:eastAsia="宋体" w:hAnsi="宋体" w:cs="宋体"/>
          <w:kern w:val="0"/>
          <w:sz w:val="24"/>
          <w:szCs w:val="24"/>
        </w:rPr>
        <w:t>槽加入</w:t>
      </w:r>
      <w:proofErr w:type="gramEnd"/>
      <w:r w:rsidRPr="00376022">
        <w:rPr>
          <w:rFonts w:ascii="宋体" w:eastAsia="宋体" w:hAnsi="宋体" w:cs="宋体"/>
          <w:kern w:val="0"/>
          <w:sz w:val="24"/>
          <w:szCs w:val="24"/>
        </w:rPr>
        <w:t>混凝剂硫酸亚铁、高分子絮凝剂絮凝沉淀，第三</w:t>
      </w:r>
      <w:proofErr w:type="gramStart"/>
      <w:r w:rsidRPr="00376022">
        <w:rPr>
          <w:rFonts w:ascii="宋体" w:eastAsia="宋体" w:hAnsi="宋体" w:cs="宋体"/>
          <w:kern w:val="0"/>
          <w:sz w:val="24"/>
          <w:szCs w:val="24"/>
        </w:rPr>
        <w:t>槽经过</w:t>
      </w:r>
      <w:proofErr w:type="gramEnd"/>
      <w:r w:rsidRPr="00376022">
        <w:rPr>
          <w:rFonts w:ascii="宋体" w:eastAsia="宋体" w:hAnsi="宋体" w:cs="宋体"/>
          <w:kern w:val="0"/>
          <w:sz w:val="24"/>
          <w:szCs w:val="24"/>
        </w:rPr>
        <w:t>混凝沉淀澄清后将pH值调节6-9范围内后排放。  </w:t>
      </w:r>
      <w:r w:rsidRPr="00376022">
        <w:rPr>
          <w:rFonts w:ascii="宋体" w:eastAsia="宋体" w:hAnsi="宋体" w:cs="宋体"/>
          <w:kern w:val="0"/>
          <w:sz w:val="24"/>
          <w:szCs w:val="24"/>
        </w:rPr>
        <w:br/>
        <w:t>3·反应池、沉淀池需要设置自动搅拌装置，自动混合充分反应，并有污水泵便于相互提升和清除污泥。合理控制流量，使得各反应</w:t>
      </w:r>
      <w:proofErr w:type="gramStart"/>
      <w:r w:rsidRPr="00376022">
        <w:rPr>
          <w:rFonts w:ascii="宋体" w:eastAsia="宋体" w:hAnsi="宋体" w:cs="宋体"/>
          <w:kern w:val="0"/>
          <w:sz w:val="24"/>
          <w:szCs w:val="24"/>
        </w:rPr>
        <w:t>在各池体</w:t>
      </w:r>
      <w:proofErr w:type="gramEnd"/>
      <w:r w:rsidRPr="00376022">
        <w:rPr>
          <w:rFonts w:ascii="宋体" w:eastAsia="宋体" w:hAnsi="宋体" w:cs="宋体"/>
          <w:kern w:val="0"/>
          <w:sz w:val="24"/>
          <w:szCs w:val="24"/>
        </w:rPr>
        <w:t>中停留时间为60分钟以上。</w:t>
      </w:r>
      <w:r w:rsidRPr="00376022">
        <w:rPr>
          <w:rFonts w:ascii="宋体" w:eastAsia="宋体" w:hAnsi="宋体" w:cs="宋体"/>
          <w:kern w:val="0"/>
          <w:sz w:val="24"/>
          <w:szCs w:val="24"/>
        </w:rPr>
        <w:br/>
        <w:t>4·根据废水流量，自动加药、自动监测pH值，可采用间歇或连续工作。</w:t>
      </w:r>
      <w:r w:rsidRPr="00376022">
        <w:rPr>
          <w:rFonts w:ascii="宋体" w:eastAsia="宋体" w:hAnsi="宋体" w:cs="宋体"/>
          <w:kern w:val="0"/>
          <w:sz w:val="24"/>
          <w:szCs w:val="24"/>
        </w:rPr>
        <w:br/>
        <w:t>5·处理后废水达标后，一般直接排入污水管网或直排，但为了解决水资源缺乏问题，可以用于前处理除油、除锈工艺中回用，回用水PH要求为</w:t>
      </w:r>
      <w:bookmarkStart w:id="0" w:name="_GoBack"/>
      <w:bookmarkEnd w:id="0"/>
      <w:r w:rsidRPr="00376022">
        <w:rPr>
          <w:rFonts w:ascii="宋体" w:eastAsia="宋体" w:hAnsi="宋体" w:cs="宋体"/>
          <w:kern w:val="0"/>
          <w:sz w:val="24"/>
          <w:szCs w:val="24"/>
        </w:rPr>
        <w:t>7.0左右，如要回用于硅烷后清洗，需要在采用</w:t>
      </w:r>
      <w:proofErr w:type="spellStart"/>
      <w:r w:rsidRPr="00376022">
        <w:rPr>
          <w:rFonts w:ascii="宋体" w:eastAsia="宋体" w:hAnsi="宋体" w:cs="宋体"/>
          <w:kern w:val="0"/>
          <w:sz w:val="24"/>
          <w:szCs w:val="24"/>
        </w:rPr>
        <w:t>YS</w:t>
      </w:r>
      <w:proofErr w:type="spellEnd"/>
      <w:r w:rsidRPr="00376022">
        <w:rPr>
          <w:rFonts w:ascii="宋体" w:eastAsia="宋体" w:hAnsi="宋体" w:cs="宋体"/>
          <w:kern w:val="0"/>
          <w:sz w:val="24"/>
          <w:szCs w:val="24"/>
        </w:rPr>
        <w:t>深度处理系统方可稳定回用于硅烷后清洗。</w:t>
      </w:r>
    </w:p>
    <w:p w:rsidR="00535308" w:rsidRPr="00376022" w:rsidRDefault="006C4BD8" w:rsidP="006C4BD8">
      <w:pPr>
        <w:adjustRightInd w:val="0"/>
        <w:snapToGrid w:val="0"/>
        <w:spacing w:line="360" w:lineRule="auto"/>
        <w:ind w:leftChars="100" w:left="210" w:rightChars="100" w:right="210" w:firstLineChars="200" w:firstLine="420"/>
      </w:pPr>
    </w:p>
    <w:sectPr w:rsidR="00535308" w:rsidRPr="00376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22"/>
    <w:rsid w:val="00261F47"/>
    <w:rsid w:val="00376022"/>
    <w:rsid w:val="006C4BD8"/>
    <w:rsid w:val="009E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E9CB1-B878-467A-8A49-014F44A1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</cp:revision>
  <dcterms:created xsi:type="dcterms:W3CDTF">2019-12-24T01:58:00Z</dcterms:created>
  <dcterms:modified xsi:type="dcterms:W3CDTF">2019-12-24T02:16:00Z</dcterms:modified>
</cp:coreProperties>
</file>