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C0" w:rsidRPr="003168C0" w:rsidRDefault="003168C0" w:rsidP="003168C0">
      <w:pPr>
        <w:widowControl/>
        <w:shd w:val="clear" w:color="auto" w:fill="FFFFFF"/>
        <w:spacing w:line="480" w:lineRule="auto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医院废水是指医院（综合医院、专业医院及其它类型医院）各科室，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6"/>
          <w:szCs w:val="26"/>
        </w:rPr>
        <w:t>病房，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洗衣房，宿舍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6"/>
          <w:szCs w:val="26"/>
          <w:shd w:val="clear" w:color="auto" w:fill="FFFFFF"/>
        </w:rPr>
        <w:t>食堂等产生的废水，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其水质随不同的医院性质、规模和其所在的地区</w:t>
      </w:r>
      <w:proofErr w:type="gramStart"/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不</w:t>
      </w:r>
      <w:proofErr w:type="gramEnd"/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异。与其它废水类型相比，医院废水中除含有</w:t>
      </w:r>
      <w:r w:rsidRPr="003168C0">
        <w:rPr>
          <w:rFonts w:ascii="Microsoft YaHei UI" w:eastAsia="Microsoft YaHei UI" w:hAnsi="Microsoft YaHei UI" w:cs="宋体" w:hint="eastAsia"/>
          <w:color w:val="000000"/>
          <w:spacing w:val="15"/>
          <w:kern w:val="0"/>
          <w:sz w:val="24"/>
          <w:szCs w:val="24"/>
        </w:rPr>
        <w:t>COD、BOD、SS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，类大肠菌群等，还含有大量的病原微生物、寄生虫卵、病毒、药物、消毒剂、诊断试剂、洗涤剂、有机溶剂、重金属等有害物质。且水质复杂具有其特殊性，如未经处理直接排放会严重污染周围水体环境，影响人类身体健康。</w:t>
      </w: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br/>
      </w:r>
    </w:p>
    <w:p w:rsidR="003168C0" w:rsidRPr="003168C0" w:rsidRDefault="003168C0" w:rsidP="003168C0">
      <w:pPr>
        <w:widowControl/>
        <w:adjustRightInd w:val="0"/>
        <w:snapToGrid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168C0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根据环保相关要求，该类污水必须进行处理后达标排放或资源化。医院污水处理系统应根据医院污水的性质、规模及污水排放去向，合理的确定医院污水处理技术路线。一般可分为直接消毒、一级处理系统、二级处理系统和深度处理系统等。</w:t>
      </w:r>
    </w:p>
    <w:p w:rsidR="003168C0" w:rsidRPr="003168C0" w:rsidRDefault="003168C0" w:rsidP="003168C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3943350" cy="179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057650" cy="2667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8C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png/waqQVeI8PmYxlIN99v8MHvRJGORPic2ySIibPWr8FdiasPKUaPiaxsZtJ0FdrJ9o4OaXryo6Naias9HBRc1dOMSZuG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DCE91" id="矩形 2" o:spid="_x0000_s1026" alt="https://mmbiz.qpic.cn/mmbiz_png/waqQVeI8PmYxlIN99v8MHvRJGORPic2ySIibPWr8FdiasPKUaPiaxsZtJ0FdrJ9o4OaXryo6Naias9HBRc1dOMSZuG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5o61t1gDAAB6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3168C0" w:rsidRPr="003168C0" w:rsidRDefault="003168C0" w:rsidP="003168C0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3168C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伊爽环境</w:t>
      </w:r>
      <w:proofErr w:type="gramEnd"/>
      <w:r w:rsidRPr="003168C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案例</w:t>
      </w:r>
      <w:r w:rsidRPr="003168C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项目名称：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某中型公立医院污水处理工程</w:t>
      </w:r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   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公共医疗卫生中心污水处理</w:t>
      </w:r>
      <w:r w:rsidRPr="003168C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项目概况：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某医院是一所集医疗、教学、科研、康复于一体的综合性医院，病床床位</w:t>
      </w:r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1600张，年门诊量110万人次。设计水量</w:t>
      </w:r>
      <w:proofErr w:type="spellStart"/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18000m3</w:t>
      </w:r>
      <w:proofErr w:type="spellEnd"/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/d，污水处理站进水包括经消毒预处理后的传染病病房废水、隔油处理后的食堂废水、经预处理的含重金属废水、普通带菌污水及其他生活污水。出水执行《医疗机构水污染物排放标准》（</w:t>
      </w:r>
      <w:proofErr w:type="spellStart"/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GB18466</w:t>
      </w:r>
      <w:proofErr w:type="spellEnd"/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-2005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）中标准。</w:t>
      </w:r>
      <w:r w:rsidRPr="003168C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工艺流程：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采用“预处理</w:t>
      </w:r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水解酸化</w:t>
      </w:r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生物接触氧化</w:t>
      </w:r>
      <w:r w:rsidRPr="003168C0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消毒”工艺。</w:t>
      </w:r>
      <w:r w:rsidRPr="003168C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运行效果：</w:t>
      </w:r>
      <w:r w:rsidRPr="003168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出水各项指标均稳定达标。</w:t>
      </w:r>
      <w:r w:rsidRPr="003168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 </w:t>
      </w:r>
    </w:p>
    <w:p w:rsidR="003168C0" w:rsidRPr="003168C0" w:rsidRDefault="003168C0" w:rsidP="003168C0">
      <w:pPr>
        <w:widowControl/>
        <w:shd w:val="clear" w:color="auto" w:fill="FFFFFF"/>
        <w:spacing w:line="480" w:lineRule="auto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274310" cy="17716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168C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png/waqQVeI8PmYxlIN99v8MHvRJGORPic2ySuw1fFJTElSV9Cs6KA7BmpEibQia4rF980CJaCiar3I9XjtvZq8zbuY9Z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3B6EA" id="矩形 1" o:spid="_x0000_s1026" alt="https://mmbiz.qpic.cn/mmbiz_png/waqQVeI8PmYxlIN99v8MHvRJGORPic2ySuw1fFJTElSV9Cs6KA7BmpEibQia4rF980CJaCiar3I9XjtvZq8zbuY9Z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NtYsFgDAAB5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535308" w:rsidRDefault="003168C0"/>
    <w:sectPr w:rsidR="0053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C0"/>
    <w:rsid w:val="00261F47"/>
    <w:rsid w:val="003168C0"/>
    <w:rsid w:val="009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0FF01-1574-4503-BAEB-FF2D6AB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68C0"/>
    <w:rPr>
      <w:b/>
      <w:bCs/>
    </w:rPr>
  </w:style>
  <w:style w:type="character" w:customStyle="1" w:styleId="apple-converted-space">
    <w:name w:val="apple-converted-space"/>
    <w:basedOn w:val="a0"/>
    <w:rsid w:val="0031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2019-11-30T06:22:00Z</dcterms:created>
  <dcterms:modified xsi:type="dcterms:W3CDTF">2019-11-30T06:24:00Z</dcterms:modified>
</cp:coreProperties>
</file>