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F0" w:rsidRPr="000666F0" w:rsidRDefault="000666F0" w:rsidP="000666F0">
      <w:pPr>
        <w:widowControl/>
        <w:shd w:val="clear" w:color="auto" w:fill="FFFFFF"/>
        <w:jc w:val="center"/>
        <w:outlineLvl w:val="2"/>
        <w:rPr>
          <w:rFonts w:ascii="微软雅黑" w:hAnsi="微软雅黑" w:cs="宋体" w:hint="eastAsia"/>
          <w:color w:val="000000"/>
          <w:sz w:val="27"/>
          <w:szCs w:val="27"/>
        </w:rPr>
      </w:pPr>
      <w:r w:rsidRPr="000666F0">
        <w:rPr>
          <w:rFonts w:ascii="微软雅黑" w:hAnsi="微软雅黑" w:cs="宋体"/>
          <w:color w:val="000000"/>
          <w:sz w:val="27"/>
          <w:szCs w:val="27"/>
        </w:rPr>
        <w:t>SUEZ</w:t>
      </w:r>
      <w:r w:rsidRPr="000666F0">
        <w:rPr>
          <w:rFonts w:ascii="微软雅黑" w:hAnsi="微软雅黑" w:cs="宋体"/>
          <w:color w:val="000000"/>
          <w:sz w:val="27"/>
          <w:szCs w:val="27"/>
        </w:rPr>
        <w:t>施</w:t>
      </w:r>
      <w:r w:rsidRPr="000666F0">
        <w:rPr>
          <w:rFonts w:ascii="微软雅黑" w:hAnsi="微软雅黑" w:cs="宋体"/>
          <w:color w:val="000000"/>
          <w:sz w:val="27"/>
          <w:szCs w:val="27"/>
        </w:rPr>
        <w:t>“</w:t>
      </w:r>
      <w:r w:rsidRPr="000666F0">
        <w:rPr>
          <w:rFonts w:ascii="微软雅黑" w:hAnsi="微软雅黑" w:cs="宋体"/>
          <w:color w:val="000000"/>
          <w:sz w:val="27"/>
          <w:szCs w:val="27"/>
        </w:rPr>
        <w:t>膜</w:t>
      </w:r>
      <w:r w:rsidRPr="000666F0">
        <w:rPr>
          <w:rFonts w:ascii="微软雅黑" w:hAnsi="微软雅黑" w:cs="宋体"/>
          <w:color w:val="000000"/>
          <w:sz w:val="27"/>
          <w:szCs w:val="27"/>
        </w:rPr>
        <w:t>”</w:t>
      </w:r>
      <w:r w:rsidRPr="000666F0">
        <w:rPr>
          <w:rFonts w:ascii="微软雅黑" w:hAnsi="微软雅黑" w:cs="宋体"/>
          <w:color w:val="000000"/>
          <w:sz w:val="27"/>
          <w:szCs w:val="27"/>
        </w:rPr>
        <w:t>法，为垃圾处理中的污水排放把关</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b/>
          <w:bCs/>
          <w:color w:val="00B0F0"/>
          <w:sz w:val="21"/>
          <w:szCs w:val="21"/>
        </w:rPr>
        <w:t>亲，你今天叫外卖了吗？</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亲有没有想过，其实每叫一次外卖，都会为我们这个城市至少多产生</w:t>
      </w:r>
      <w:r w:rsidRPr="000666F0">
        <w:rPr>
          <w:rFonts w:ascii="微软雅黑" w:hAnsi="微软雅黑" w:cs="宋体"/>
          <w:b/>
          <w:bCs/>
          <w:color w:val="00B0F0"/>
          <w:sz w:val="21"/>
          <w:szCs w:val="21"/>
        </w:rPr>
        <w:t>100</w:t>
      </w:r>
      <w:r w:rsidRPr="000666F0">
        <w:rPr>
          <w:rFonts w:ascii="微软雅黑" w:hAnsi="微软雅黑" w:cs="宋体"/>
          <w:b/>
          <w:bCs/>
          <w:color w:val="00B0F0"/>
          <w:sz w:val="21"/>
          <w:szCs w:val="21"/>
        </w:rPr>
        <w:t>克</w:t>
      </w:r>
      <w:r w:rsidRPr="000666F0">
        <w:rPr>
          <w:rFonts w:ascii="微软雅黑" w:hAnsi="微软雅黑" w:cs="宋体"/>
          <w:color w:val="3E3E3E"/>
          <w:sz w:val="21"/>
          <w:szCs w:val="21"/>
        </w:rPr>
        <w:t>的垃圾？</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大部分人肯定没有去想过。可是，你知道吗？随着我国城市人口的增加、城市规模的扩大和居民生活水平的提高，我国城市生活垃圾的产量以</w:t>
      </w:r>
      <w:r w:rsidRPr="000666F0">
        <w:rPr>
          <w:rFonts w:ascii="微软雅黑" w:hAnsi="微软雅黑" w:cs="宋体"/>
          <w:b/>
          <w:bCs/>
          <w:color w:val="00B0F0"/>
          <w:sz w:val="21"/>
          <w:szCs w:val="21"/>
        </w:rPr>
        <w:t>每年</w:t>
      </w:r>
      <w:r w:rsidRPr="000666F0">
        <w:rPr>
          <w:rFonts w:ascii="微软雅黑" w:hAnsi="微软雅黑" w:cs="宋体"/>
          <w:b/>
          <w:bCs/>
          <w:color w:val="00B0F0"/>
          <w:sz w:val="21"/>
          <w:szCs w:val="21"/>
        </w:rPr>
        <w:t>8%</w:t>
      </w:r>
      <w:r w:rsidRPr="000666F0">
        <w:rPr>
          <w:rFonts w:ascii="微软雅黑" w:hAnsi="微软雅黑" w:cs="宋体"/>
          <w:b/>
          <w:bCs/>
          <w:color w:val="00B0F0"/>
          <w:sz w:val="21"/>
          <w:szCs w:val="21"/>
        </w:rPr>
        <w:t>～</w:t>
      </w:r>
      <w:r w:rsidRPr="000666F0">
        <w:rPr>
          <w:rFonts w:ascii="微软雅黑" w:hAnsi="微软雅黑" w:cs="宋体"/>
          <w:b/>
          <w:bCs/>
          <w:color w:val="00B0F0"/>
          <w:sz w:val="21"/>
          <w:szCs w:val="21"/>
        </w:rPr>
        <w:t>10%</w:t>
      </w:r>
      <w:r w:rsidRPr="000666F0">
        <w:rPr>
          <w:rFonts w:ascii="微软雅黑" w:hAnsi="微软雅黑" w:cs="宋体"/>
          <w:color w:val="3E3E3E"/>
          <w:sz w:val="21"/>
          <w:szCs w:val="21"/>
        </w:rPr>
        <w:t>的速度递增，</w:t>
      </w:r>
      <w:r w:rsidRPr="000666F0">
        <w:rPr>
          <w:rFonts w:ascii="微软雅黑" w:hAnsi="微软雅黑" w:cs="宋体"/>
          <w:b/>
          <w:bCs/>
          <w:color w:val="00B0F0"/>
          <w:sz w:val="21"/>
          <w:szCs w:val="21"/>
        </w:rPr>
        <w:t>人均日产垃圾已超过</w:t>
      </w:r>
      <w:r w:rsidRPr="000666F0">
        <w:rPr>
          <w:rFonts w:ascii="微软雅黑" w:hAnsi="微软雅黑" w:cs="宋体"/>
          <w:b/>
          <w:bCs/>
          <w:color w:val="00B0F0"/>
          <w:sz w:val="21"/>
          <w:szCs w:val="21"/>
        </w:rPr>
        <w:t>1kg</w:t>
      </w:r>
      <w:r w:rsidRPr="000666F0">
        <w:rPr>
          <w:rFonts w:ascii="微软雅黑" w:hAnsi="微软雅黑" w:cs="宋体"/>
          <w:color w:val="3E3E3E"/>
          <w:sz w:val="21"/>
          <w:szCs w:val="21"/>
        </w:rPr>
        <w:t>。</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这么多的垃圾去了哪里？目前，垃圾填埋和垃圾焚烧仍然是我国大多数城市解决生活垃圾出路的最主要方法，而无论焚烧还是填埋都有垃圾渗滤液的产生，需要处理。</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作为一种高浓度有机废水，垃圾渗滤液的处理近这些年得到了水处理界的关注，不</w:t>
      </w:r>
      <w:r w:rsidR="00965400">
        <w:rPr>
          <w:rFonts w:ascii="微软雅黑" w:hAnsi="微软雅黑" w:cs="宋体"/>
          <w:color w:val="3E3E3E"/>
          <w:sz w:val="21"/>
          <w:szCs w:val="21"/>
        </w:rPr>
        <w:t>少水处理技术得以研发，采用膜技术的渗滤液处理厂正越来越多。今天</w:t>
      </w:r>
      <w:bookmarkStart w:id="0" w:name="_GoBack"/>
      <w:bookmarkEnd w:id="0"/>
      <w:r w:rsidRPr="000666F0">
        <w:rPr>
          <w:rFonts w:ascii="微软雅黑" w:hAnsi="微软雅黑" w:cs="宋体"/>
          <w:color w:val="3E3E3E"/>
          <w:sz w:val="21"/>
          <w:szCs w:val="21"/>
        </w:rPr>
        <w:t>要和大家聊聊在处理垃圾渗滤液方面大显神通的</w:t>
      </w:r>
      <w:r w:rsidR="00965400">
        <w:rPr>
          <w:rFonts w:ascii="微软雅黑" w:hAnsi="微软雅黑" w:cs="宋体"/>
          <w:b/>
          <w:bCs/>
          <w:color w:val="00B0F0"/>
          <w:sz w:val="21"/>
          <w:szCs w:val="21"/>
        </w:rPr>
        <w:t>SU</w:t>
      </w:r>
      <w:r w:rsidRPr="000666F0">
        <w:rPr>
          <w:rFonts w:ascii="微软雅黑" w:hAnsi="微软雅黑" w:cs="宋体"/>
          <w:b/>
          <w:bCs/>
          <w:color w:val="00B0F0"/>
          <w:sz w:val="21"/>
          <w:szCs w:val="21"/>
        </w:rPr>
        <w:t>E</w:t>
      </w:r>
      <w:r w:rsidR="00965400">
        <w:rPr>
          <w:rFonts w:ascii="微软雅黑" w:hAnsi="微软雅黑" w:cs="宋体"/>
          <w:b/>
          <w:bCs/>
          <w:color w:val="00B0F0"/>
          <w:sz w:val="21"/>
          <w:szCs w:val="21"/>
        </w:rPr>
        <w:t>Z</w:t>
      </w:r>
      <w:r w:rsidRPr="000666F0">
        <w:rPr>
          <w:rFonts w:ascii="微软雅黑" w:hAnsi="微软雅黑" w:cs="宋体"/>
          <w:b/>
          <w:bCs/>
          <w:color w:val="00B0F0"/>
          <w:sz w:val="21"/>
          <w:szCs w:val="21"/>
        </w:rPr>
        <w:t>纳滤技术</w:t>
      </w:r>
      <w:r w:rsidRPr="000666F0">
        <w:rPr>
          <w:rFonts w:ascii="微软雅黑" w:hAnsi="微软雅黑" w:cs="宋体"/>
          <w:color w:val="3E3E3E"/>
          <w:sz w:val="21"/>
          <w:szCs w:val="21"/>
        </w:rPr>
        <w:t>。</w:t>
      </w:r>
    </w:p>
    <w:p w:rsidR="000666F0" w:rsidRPr="000666F0" w:rsidRDefault="000666F0" w:rsidP="000666F0">
      <w:pPr>
        <w:widowControl/>
        <w:shd w:val="clear" w:color="auto" w:fill="FFFFFF"/>
        <w:jc w:val="left"/>
        <w:rPr>
          <w:rFonts w:ascii="微软雅黑" w:hAnsi="微软雅黑" w:cs="宋体" w:hint="eastAsia"/>
          <w:color w:val="000000"/>
          <w:sz w:val="18"/>
          <w:szCs w:val="18"/>
        </w:rPr>
      </w:pPr>
      <w:r w:rsidRPr="000666F0">
        <w:rPr>
          <w:rFonts w:ascii="inherit" w:hAnsi="inherit" w:cs="宋体"/>
          <w:color w:val="FFFFFF"/>
          <w:sz w:val="21"/>
          <w:szCs w:val="21"/>
          <w:shd w:val="clear" w:color="auto" w:fill="00B0F0"/>
        </w:rPr>
        <w:t>纳</w:t>
      </w:r>
      <w:proofErr w:type="gramStart"/>
      <w:r w:rsidRPr="000666F0">
        <w:rPr>
          <w:rFonts w:ascii="inherit" w:hAnsi="inherit" w:cs="宋体"/>
          <w:color w:val="FFFFFF"/>
          <w:sz w:val="21"/>
          <w:szCs w:val="21"/>
          <w:shd w:val="clear" w:color="auto" w:fill="00B0F0"/>
        </w:rPr>
        <w:t>滤技术</w:t>
      </w:r>
      <w:proofErr w:type="gramEnd"/>
      <w:r w:rsidRPr="000666F0">
        <w:rPr>
          <w:rFonts w:ascii="inherit" w:hAnsi="inherit" w:cs="宋体"/>
          <w:color w:val="FFFFFF"/>
          <w:sz w:val="21"/>
          <w:szCs w:val="21"/>
          <w:shd w:val="clear" w:color="auto" w:fill="00B0F0"/>
        </w:rPr>
        <w:t>在垃圾渗透液处理中的应用</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纳</w:t>
      </w:r>
      <w:proofErr w:type="gramStart"/>
      <w:r w:rsidRPr="000666F0">
        <w:rPr>
          <w:rFonts w:ascii="微软雅黑" w:hAnsi="微软雅黑" w:cs="宋体"/>
          <w:color w:val="3E3E3E"/>
          <w:sz w:val="21"/>
          <w:szCs w:val="21"/>
        </w:rPr>
        <w:t>滤技术</w:t>
      </w:r>
      <w:proofErr w:type="gramEnd"/>
      <w:r w:rsidRPr="000666F0">
        <w:rPr>
          <w:rFonts w:ascii="微软雅黑" w:hAnsi="微软雅黑" w:cs="宋体"/>
          <w:color w:val="3E3E3E"/>
          <w:sz w:val="21"/>
          <w:szCs w:val="21"/>
        </w:rPr>
        <w:t>本身具有以下特点：</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Segoe UI Symbol" w:hAnsi="Segoe UI Symbol" w:cs="Segoe UI Symbol"/>
          <w:color w:val="00B0F0"/>
          <w:sz w:val="18"/>
          <w:szCs w:val="18"/>
        </w:rPr>
        <w:t>✦</w:t>
      </w:r>
      <w:r w:rsidRPr="000666F0">
        <w:rPr>
          <w:rFonts w:ascii="微软雅黑" w:hAnsi="微软雅黑" w:cs="宋体"/>
          <w:color w:val="3E3E3E"/>
          <w:sz w:val="21"/>
          <w:szCs w:val="21"/>
        </w:rPr>
        <w:t>具有对小分子溶质的选择透过性；</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Segoe UI Symbol" w:hAnsi="Segoe UI Symbol" w:cs="Segoe UI Symbol"/>
          <w:color w:val="00B0F0"/>
          <w:sz w:val="18"/>
          <w:szCs w:val="18"/>
        </w:rPr>
        <w:t>✦</w:t>
      </w:r>
      <w:r w:rsidRPr="000666F0">
        <w:rPr>
          <w:rFonts w:ascii="微软雅黑" w:hAnsi="微软雅黑" w:cs="宋体"/>
          <w:color w:val="3E3E3E"/>
          <w:sz w:val="21"/>
          <w:szCs w:val="21"/>
        </w:rPr>
        <w:t>溶质分子（离子）的电性对</w:t>
      </w:r>
      <w:r w:rsidRPr="000666F0">
        <w:rPr>
          <w:rFonts w:ascii="微软雅黑" w:hAnsi="微软雅黑" w:cs="宋体"/>
          <w:color w:val="3E3E3E"/>
          <w:sz w:val="21"/>
          <w:szCs w:val="21"/>
        </w:rPr>
        <w:t>NF</w:t>
      </w:r>
      <w:r w:rsidRPr="000666F0">
        <w:rPr>
          <w:rFonts w:ascii="微软雅黑" w:hAnsi="微软雅黑" w:cs="宋体"/>
          <w:color w:val="3E3E3E"/>
          <w:sz w:val="21"/>
          <w:szCs w:val="21"/>
        </w:rPr>
        <w:t>膜的选择性影响明显；</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Segoe UI Symbol" w:hAnsi="Segoe UI Symbol" w:cs="Segoe UI Symbol"/>
          <w:color w:val="00B0F0"/>
          <w:sz w:val="18"/>
          <w:szCs w:val="18"/>
        </w:rPr>
        <w:t>✦</w:t>
      </w:r>
      <w:proofErr w:type="gramStart"/>
      <w:r w:rsidRPr="000666F0">
        <w:rPr>
          <w:rFonts w:ascii="微软雅黑" w:hAnsi="微软雅黑" w:cs="宋体"/>
          <w:color w:val="3E3E3E"/>
          <w:sz w:val="21"/>
          <w:szCs w:val="21"/>
        </w:rPr>
        <w:t>膜品种</w:t>
      </w:r>
      <w:proofErr w:type="gramEnd"/>
      <w:r w:rsidRPr="000666F0">
        <w:rPr>
          <w:rFonts w:ascii="微软雅黑" w:hAnsi="微软雅黑" w:cs="宋体"/>
          <w:color w:val="3E3E3E"/>
          <w:sz w:val="21"/>
          <w:szCs w:val="21"/>
        </w:rPr>
        <w:t>多，分离性能有差别；</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Segoe UI Symbol" w:hAnsi="Segoe UI Symbol" w:cs="Segoe UI Symbol"/>
          <w:color w:val="00B0F0"/>
          <w:sz w:val="18"/>
          <w:szCs w:val="18"/>
        </w:rPr>
        <w:t>✦</w:t>
      </w:r>
      <w:r w:rsidRPr="000666F0">
        <w:rPr>
          <w:rFonts w:ascii="微软雅黑" w:hAnsi="微软雅黑" w:cs="宋体"/>
          <w:color w:val="3E3E3E"/>
          <w:sz w:val="21"/>
          <w:szCs w:val="21"/>
        </w:rPr>
        <w:t>压力、温度、浓度、</w:t>
      </w:r>
      <w:r w:rsidRPr="000666F0">
        <w:rPr>
          <w:rFonts w:ascii="微软雅黑" w:hAnsi="微软雅黑" w:cs="宋体"/>
          <w:color w:val="3E3E3E"/>
          <w:sz w:val="21"/>
          <w:szCs w:val="21"/>
        </w:rPr>
        <w:t>pH</w:t>
      </w:r>
      <w:r w:rsidRPr="000666F0">
        <w:rPr>
          <w:rFonts w:ascii="微软雅黑" w:hAnsi="微软雅黑" w:cs="宋体"/>
          <w:color w:val="3E3E3E"/>
          <w:sz w:val="21"/>
          <w:szCs w:val="21"/>
        </w:rPr>
        <w:t>以及离子强度各种操作条件对于</w:t>
      </w:r>
      <w:r w:rsidRPr="000666F0">
        <w:rPr>
          <w:rFonts w:ascii="微软雅黑" w:hAnsi="微软雅黑" w:cs="宋体"/>
          <w:color w:val="3E3E3E"/>
          <w:sz w:val="21"/>
          <w:szCs w:val="21"/>
        </w:rPr>
        <w:t>NF</w:t>
      </w:r>
      <w:r w:rsidRPr="000666F0">
        <w:rPr>
          <w:rFonts w:ascii="微软雅黑" w:hAnsi="微软雅黑" w:cs="宋体"/>
          <w:color w:val="3E3E3E"/>
          <w:sz w:val="21"/>
          <w:szCs w:val="21"/>
        </w:rPr>
        <w:t>系统的分离性能影响大；</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Segoe UI Symbol" w:hAnsi="Segoe UI Symbol" w:cs="Segoe UI Symbol"/>
          <w:color w:val="00B0F0"/>
          <w:sz w:val="18"/>
          <w:szCs w:val="18"/>
        </w:rPr>
        <w:t>✦</w:t>
      </w:r>
      <w:r w:rsidRPr="000666F0">
        <w:rPr>
          <w:rFonts w:ascii="微软雅黑" w:hAnsi="微软雅黑" w:cs="宋体"/>
          <w:color w:val="3E3E3E"/>
          <w:sz w:val="21"/>
          <w:szCs w:val="21"/>
        </w:rPr>
        <w:t>应用范围广，技术条件变化多；</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垃圾渗滤液成分复杂、含有极高浓度的</w:t>
      </w:r>
      <w:r w:rsidRPr="000666F0">
        <w:rPr>
          <w:rFonts w:ascii="微软雅黑" w:hAnsi="微软雅黑" w:cs="宋体"/>
          <w:b/>
          <w:bCs/>
          <w:color w:val="00B0F0"/>
          <w:sz w:val="18"/>
          <w:szCs w:val="18"/>
        </w:rPr>
        <w:t>COD(5000-10000ppm)</w:t>
      </w:r>
      <w:r w:rsidRPr="000666F0">
        <w:rPr>
          <w:rFonts w:ascii="微软雅黑" w:hAnsi="微软雅黑" w:cs="宋体"/>
          <w:color w:val="3E3E3E"/>
          <w:sz w:val="21"/>
          <w:szCs w:val="21"/>
        </w:rPr>
        <w:t>和悬浮物。在垃圾渗滤液处理中使用纳滤技术，其工艺的首要目标就是去除</w:t>
      </w:r>
      <w:r w:rsidRPr="000666F0">
        <w:rPr>
          <w:rFonts w:ascii="微软雅黑" w:hAnsi="微软雅黑" w:cs="宋体"/>
          <w:color w:val="3E3E3E"/>
          <w:sz w:val="21"/>
          <w:szCs w:val="21"/>
        </w:rPr>
        <w:t>COD</w:t>
      </w:r>
      <w:r w:rsidRPr="000666F0">
        <w:rPr>
          <w:rFonts w:ascii="微软雅黑" w:hAnsi="微软雅黑" w:cs="宋体"/>
          <w:color w:val="3E3E3E"/>
          <w:sz w:val="21"/>
          <w:szCs w:val="21"/>
        </w:rPr>
        <w:t>，达到排放标准并可以回用。典型的处理流程如下图示：</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hint="eastAsia"/>
          <w:noProof/>
          <w:color w:val="3E3E3E"/>
          <w:sz w:val="18"/>
          <w:szCs w:val="18"/>
        </w:rPr>
        <w:lastRenderedPageBreak/>
        <w:drawing>
          <wp:inline distT="0" distB="0" distL="0" distR="0" wp14:anchorId="0BE69355" wp14:editId="4C44988A">
            <wp:extent cx="4091940" cy="5044440"/>
            <wp:effectExtent l="0" t="0" r="3810" b="381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1940" cy="5044440"/>
                    </a:xfrm>
                    <a:prstGeom prst="rect">
                      <a:avLst/>
                    </a:prstGeom>
                    <a:noFill/>
                    <a:ln>
                      <a:noFill/>
                    </a:ln>
                  </pic:spPr>
                </pic:pic>
              </a:graphicData>
            </a:graphic>
          </wp:inline>
        </w:drawing>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常规的水处理系统都采用渐缩直通式系统设计，但垃圾渗滤液污染性极强，因此采用专门用于特种分离工艺的多段循环系统设计，才能保证纳滤膜在强污染环境中的运行效率，达到</w:t>
      </w:r>
      <w:r w:rsidRPr="000666F0">
        <w:rPr>
          <w:rFonts w:ascii="微软雅黑" w:hAnsi="微软雅黑" w:cs="宋体"/>
          <w:b/>
          <w:bCs/>
          <w:color w:val="00B0F0"/>
          <w:sz w:val="21"/>
          <w:szCs w:val="21"/>
        </w:rPr>
        <w:t>回收率</w:t>
      </w:r>
      <w:r w:rsidRPr="000666F0">
        <w:rPr>
          <w:rFonts w:ascii="微软雅黑" w:hAnsi="微软雅黑" w:cs="宋体"/>
          <w:b/>
          <w:bCs/>
          <w:color w:val="00B0F0"/>
          <w:sz w:val="21"/>
          <w:szCs w:val="21"/>
        </w:rPr>
        <w:t>85%</w:t>
      </w:r>
      <w:r w:rsidRPr="000666F0">
        <w:rPr>
          <w:rFonts w:ascii="微软雅黑" w:hAnsi="微软雅黑" w:cs="宋体"/>
          <w:color w:val="3E3E3E"/>
          <w:sz w:val="21"/>
          <w:szCs w:val="21"/>
        </w:rPr>
        <w:t>，化学清洗周期</w:t>
      </w:r>
      <w:r w:rsidRPr="000666F0">
        <w:rPr>
          <w:rFonts w:ascii="微软雅黑" w:hAnsi="微软雅黑" w:cs="宋体"/>
          <w:b/>
          <w:bCs/>
          <w:color w:val="00B0F0"/>
          <w:sz w:val="21"/>
          <w:szCs w:val="21"/>
        </w:rPr>
        <w:t>3-5</w:t>
      </w:r>
      <w:r w:rsidRPr="000666F0">
        <w:rPr>
          <w:rFonts w:ascii="微软雅黑" w:hAnsi="微软雅黑" w:cs="宋体"/>
          <w:b/>
          <w:bCs/>
          <w:color w:val="00B0F0"/>
          <w:sz w:val="21"/>
          <w:szCs w:val="21"/>
        </w:rPr>
        <w:t>周</w:t>
      </w:r>
      <w:r w:rsidRPr="000666F0">
        <w:rPr>
          <w:rFonts w:ascii="微软雅黑" w:hAnsi="微软雅黑" w:cs="宋体"/>
          <w:color w:val="3E3E3E"/>
          <w:sz w:val="21"/>
          <w:szCs w:val="21"/>
        </w:rPr>
        <w:t>。</w:t>
      </w:r>
    </w:p>
    <w:p w:rsidR="000666F0" w:rsidRPr="000666F0" w:rsidRDefault="00965400" w:rsidP="000666F0">
      <w:pPr>
        <w:widowControl/>
        <w:shd w:val="clear" w:color="auto" w:fill="FFFFFF"/>
        <w:jc w:val="left"/>
        <w:rPr>
          <w:rFonts w:ascii="微软雅黑" w:hAnsi="微软雅黑" w:cs="宋体" w:hint="eastAsia"/>
          <w:color w:val="000000"/>
          <w:sz w:val="18"/>
          <w:szCs w:val="18"/>
        </w:rPr>
      </w:pPr>
      <w:r>
        <w:rPr>
          <w:rFonts w:ascii="inherit" w:hAnsi="inherit" w:cs="宋体"/>
          <w:color w:val="FFFFFF"/>
          <w:sz w:val="21"/>
          <w:szCs w:val="21"/>
          <w:shd w:val="clear" w:color="auto" w:fill="00B0F0"/>
        </w:rPr>
        <w:t>SUEZ</w:t>
      </w:r>
      <w:r w:rsidR="000666F0" w:rsidRPr="000666F0">
        <w:rPr>
          <w:rFonts w:ascii="inherit" w:hAnsi="inherit" w:cs="宋体"/>
          <w:color w:val="FFFFFF"/>
          <w:sz w:val="21"/>
          <w:szCs w:val="21"/>
          <w:shd w:val="clear" w:color="auto" w:fill="00B0F0"/>
        </w:rPr>
        <w:t>的专利三层复合膜结构</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纳滤膜应用于垃圾渗滤液处理时，由于污染物质在膜表面附着、积累或吸附而导致的膜污染，是影响膜系统有效运行的</w:t>
      </w:r>
      <w:r w:rsidRPr="000666F0">
        <w:rPr>
          <w:rFonts w:ascii="微软雅黑" w:hAnsi="微软雅黑" w:cs="宋体"/>
          <w:b/>
          <w:bCs/>
          <w:color w:val="00B0F0"/>
          <w:sz w:val="21"/>
          <w:szCs w:val="21"/>
        </w:rPr>
        <w:t>主要障碍</w:t>
      </w:r>
      <w:r w:rsidRPr="000666F0">
        <w:rPr>
          <w:rFonts w:ascii="微软雅黑" w:hAnsi="微软雅黑" w:cs="宋体"/>
          <w:color w:val="3E3E3E"/>
          <w:sz w:val="21"/>
          <w:szCs w:val="21"/>
        </w:rPr>
        <w:t>。</w:t>
      </w:r>
      <w:proofErr w:type="gramStart"/>
      <w:r w:rsidRPr="000666F0">
        <w:rPr>
          <w:rFonts w:ascii="微软雅黑" w:hAnsi="微软雅黑" w:cs="宋体"/>
          <w:color w:val="3E3E3E"/>
          <w:sz w:val="21"/>
          <w:szCs w:val="21"/>
        </w:rPr>
        <w:t>而膜表面</w:t>
      </w:r>
      <w:proofErr w:type="gramEnd"/>
      <w:r w:rsidRPr="000666F0">
        <w:rPr>
          <w:rFonts w:ascii="微软雅黑" w:hAnsi="微软雅黑" w:cs="宋体"/>
          <w:color w:val="3E3E3E"/>
          <w:sz w:val="21"/>
          <w:szCs w:val="21"/>
        </w:rPr>
        <w:t>越光滑，越不容易被污染。</w:t>
      </w:r>
      <w:r w:rsidR="00965400">
        <w:rPr>
          <w:rFonts w:ascii="微软雅黑" w:hAnsi="微软雅黑" w:cs="宋体"/>
          <w:color w:val="3E3E3E"/>
          <w:sz w:val="21"/>
          <w:szCs w:val="21"/>
        </w:rPr>
        <w:t>SUEZ</w:t>
      </w:r>
      <w:r w:rsidRPr="000666F0">
        <w:rPr>
          <w:rFonts w:ascii="微软雅黑" w:hAnsi="微软雅黑" w:cs="宋体"/>
          <w:color w:val="3E3E3E"/>
          <w:sz w:val="21"/>
          <w:szCs w:val="21"/>
        </w:rPr>
        <w:t>的纳滤膜采用专利的三层复合膜结构，不仅光滑、耐清洗还耐高温。</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hint="eastAsia"/>
          <w:noProof/>
          <w:color w:val="3E3E3E"/>
          <w:sz w:val="18"/>
          <w:szCs w:val="18"/>
        </w:rPr>
        <w:lastRenderedPageBreak/>
        <w:drawing>
          <wp:inline distT="0" distB="0" distL="0" distR="0" wp14:anchorId="27AED87B" wp14:editId="07A4AE58">
            <wp:extent cx="4876800" cy="37338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733800"/>
                    </a:xfrm>
                    <a:prstGeom prst="rect">
                      <a:avLst/>
                    </a:prstGeom>
                    <a:noFill/>
                    <a:ln>
                      <a:noFill/>
                    </a:ln>
                  </pic:spPr>
                </pic:pic>
              </a:graphicData>
            </a:graphic>
          </wp:inline>
        </w:drawing>
      </w:r>
    </w:p>
    <w:p w:rsidR="000666F0" w:rsidRPr="000666F0" w:rsidRDefault="00965400" w:rsidP="000666F0">
      <w:pPr>
        <w:widowControl/>
        <w:shd w:val="clear" w:color="auto" w:fill="FFFFFF"/>
        <w:spacing w:line="360" w:lineRule="atLeast"/>
        <w:jc w:val="left"/>
        <w:rPr>
          <w:rFonts w:ascii="微软雅黑" w:hAnsi="微软雅黑" w:cs="宋体" w:hint="eastAsia"/>
          <w:color w:val="3E3E3E"/>
          <w:sz w:val="18"/>
          <w:szCs w:val="18"/>
        </w:rPr>
      </w:pPr>
      <w:r>
        <w:rPr>
          <w:rFonts w:ascii="微软雅黑" w:hAnsi="微软雅黑" w:cs="宋体"/>
          <w:color w:val="3E3E3E"/>
          <w:sz w:val="21"/>
          <w:szCs w:val="21"/>
        </w:rPr>
        <w:t>SUEZ</w:t>
      </w:r>
      <w:r w:rsidR="000666F0" w:rsidRPr="000666F0">
        <w:rPr>
          <w:rFonts w:ascii="微软雅黑" w:hAnsi="微软雅黑" w:cs="宋体"/>
          <w:color w:val="3E3E3E"/>
          <w:sz w:val="21"/>
          <w:szCs w:val="21"/>
        </w:rPr>
        <w:t>三层复合膜</w:t>
      </w:r>
      <w:r w:rsidR="000666F0" w:rsidRPr="000666F0">
        <w:rPr>
          <w:rFonts w:ascii="微软雅黑" w:hAnsi="微软雅黑" w:cs="宋体"/>
          <w:color w:val="3E3E3E"/>
          <w:sz w:val="21"/>
          <w:szCs w:val="21"/>
        </w:rPr>
        <w:t>=</w:t>
      </w:r>
      <w:r w:rsidR="000666F0" w:rsidRPr="000666F0">
        <w:rPr>
          <w:rFonts w:ascii="微软雅黑" w:hAnsi="微软雅黑" w:cs="宋体"/>
          <w:color w:val="3E3E3E"/>
          <w:sz w:val="21"/>
          <w:szCs w:val="21"/>
        </w:rPr>
        <w:t>更光滑的膜表面</w:t>
      </w:r>
      <w:r w:rsidR="000666F0" w:rsidRPr="000666F0">
        <w:rPr>
          <w:rFonts w:ascii="微软雅黑" w:hAnsi="微软雅黑" w:cs="宋体"/>
          <w:color w:val="3E3E3E"/>
          <w:sz w:val="21"/>
          <w:szCs w:val="21"/>
        </w:rPr>
        <w:t>=</w:t>
      </w:r>
      <w:r w:rsidR="000666F0" w:rsidRPr="000666F0">
        <w:rPr>
          <w:rFonts w:ascii="微软雅黑" w:hAnsi="微软雅黑" w:cs="宋体"/>
          <w:color w:val="3E3E3E"/>
          <w:sz w:val="21"/>
          <w:szCs w:val="21"/>
        </w:rPr>
        <w:t>更好的抗污染性，同时</w:t>
      </w:r>
      <w:r>
        <w:rPr>
          <w:rFonts w:ascii="微软雅黑" w:hAnsi="微软雅黑" w:cs="宋体"/>
          <w:color w:val="3E3E3E"/>
          <w:sz w:val="21"/>
          <w:szCs w:val="21"/>
        </w:rPr>
        <w:t>SUEZ</w:t>
      </w:r>
      <w:r w:rsidR="000666F0" w:rsidRPr="000666F0">
        <w:rPr>
          <w:rFonts w:ascii="微软雅黑" w:hAnsi="微软雅黑" w:cs="宋体"/>
          <w:color w:val="3E3E3E"/>
          <w:sz w:val="21"/>
          <w:szCs w:val="21"/>
        </w:rPr>
        <w:t>的专利技术保持了优异的离子选择性和通量值。</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hint="eastAsia"/>
          <w:noProof/>
          <w:color w:val="3E3E3E"/>
          <w:sz w:val="21"/>
          <w:szCs w:val="21"/>
        </w:rPr>
        <w:drawing>
          <wp:inline distT="0" distB="0" distL="0" distR="0" wp14:anchorId="79B3ADCA" wp14:editId="79211A86">
            <wp:extent cx="5821680" cy="3040380"/>
            <wp:effectExtent l="0" t="0" r="762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1680" cy="3040380"/>
                    </a:xfrm>
                    <a:prstGeom prst="rect">
                      <a:avLst/>
                    </a:prstGeom>
                    <a:noFill/>
                    <a:ln>
                      <a:noFill/>
                    </a:ln>
                  </pic:spPr>
                </pic:pic>
              </a:graphicData>
            </a:graphic>
          </wp:inline>
        </w:drawing>
      </w:r>
    </w:p>
    <w:p w:rsidR="000666F0" w:rsidRPr="000666F0" w:rsidRDefault="000666F0" w:rsidP="000666F0">
      <w:pPr>
        <w:widowControl/>
        <w:shd w:val="clear" w:color="auto" w:fill="FFFFFF"/>
        <w:jc w:val="left"/>
        <w:rPr>
          <w:rFonts w:ascii="微软雅黑" w:hAnsi="微软雅黑" w:cs="宋体" w:hint="eastAsia"/>
          <w:color w:val="000000"/>
          <w:sz w:val="18"/>
          <w:szCs w:val="18"/>
        </w:rPr>
      </w:pPr>
      <w:r w:rsidRPr="000666F0">
        <w:rPr>
          <w:rFonts w:ascii="inherit" w:hAnsi="inherit" w:cs="宋体"/>
          <w:color w:val="FFFFFF"/>
          <w:sz w:val="21"/>
          <w:szCs w:val="21"/>
          <w:shd w:val="clear" w:color="auto" w:fill="00B0F0"/>
        </w:rPr>
        <w:t>用案例说话</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安徽某垃圾填埋场采用纳滤工艺处理渗滤液，原有的纳滤膜出水</w:t>
      </w:r>
      <w:r w:rsidRPr="000666F0">
        <w:rPr>
          <w:rFonts w:ascii="微软雅黑" w:hAnsi="微软雅黑" w:cs="宋体"/>
          <w:color w:val="3E3E3E"/>
          <w:sz w:val="21"/>
          <w:szCs w:val="21"/>
        </w:rPr>
        <w:t>COD</w:t>
      </w:r>
      <w:r w:rsidRPr="000666F0">
        <w:rPr>
          <w:rFonts w:ascii="微软雅黑" w:hAnsi="微软雅黑" w:cs="宋体"/>
          <w:color w:val="3E3E3E"/>
          <w:sz w:val="21"/>
          <w:szCs w:val="21"/>
        </w:rPr>
        <w:t>不能达到污水排放标准，</w:t>
      </w:r>
      <w:proofErr w:type="gramStart"/>
      <w:r w:rsidRPr="000666F0">
        <w:rPr>
          <w:rFonts w:ascii="微软雅黑" w:hAnsi="微软雅黑" w:cs="宋体"/>
          <w:color w:val="3E3E3E"/>
          <w:sz w:val="21"/>
          <w:szCs w:val="21"/>
        </w:rPr>
        <w:t>遂采用</w:t>
      </w:r>
      <w:proofErr w:type="gramEnd"/>
      <w:r w:rsidR="00965400">
        <w:rPr>
          <w:rFonts w:ascii="微软雅黑" w:hAnsi="微软雅黑" w:cs="宋体"/>
          <w:color w:val="3E3E3E"/>
          <w:sz w:val="21"/>
          <w:szCs w:val="21"/>
        </w:rPr>
        <w:t>SUEZ</w:t>
      </w:r>
      <w:r w:rsidRPr="000666F0">
        <w:rPr>
          <w:rFonts w:ascii="微软雅黑" w:hAnsi="微软雅黑" w:cs="宋体"/>
          <w:color w:val="3E3E3E"/>
          <w:sz w:val="21"/>
          <w:szCs w:val="21"/>
        </w:rPr>
        <w:t>专利纳滤膜进行更换。</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hint="eastAsia"/>
          <w:noProof/>
          <w:color w:val="3E3E3E"/>
          <w:sz w:val="21"/>
          <w:szCs w:val="21"/>
        </w:rPr>
        <w:lastRenderedPageBreak/>
        <w:drawing>
          <wp:inline distT="0" distB="0" distL="0" distR="0" wp14:anchorId="7D1F06AE" wp14:editId="20F0232D">
            <wp:extent cx="3977640" cy="2377440"/>
            <wp:effectExtent l="0" t="0" r="381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7640" cy="2377440"/>
                    </a:xfrm>
                    <a:prstGeom prst="rect">
                      <a:avLst/>
                    </a:prstGeom>
                    <a:noFill/>
                    <a:ln>
                      <a:noFill/>
                    </a:ln>
                  </pic:spPr>
                </pic:pic>
              </a:graphicData>
            </a:graphic>
          </wp:inline>
        </w:drawing>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该项目的进水水质</w:t>
      </w:r>
      <w:r w:rsidRPr="000666F0">
        <w:rPr>
          <w:rFonts w:ascii="微软雅黑" w:hAnsi="微软雅黑" w:cs="宋体"/>
          <w:color w:val="3E3E3E"/>
          <w:sz w:val="21"/>
          <w:szCs w:val="21"/>
        </w:rPr>
        <w:t>TOC</w:t>
      </w:r>
      <w:r w:rsidRPr="000666F0">
        <w:rPr>
          <w:rFonts w:ascii="微软雅黑" w:hAnsi="微软雅黑" w:cs="宋体"/>
          <w:color w:val="3E3E3E"/>
          <w:sz w:val="21"/>
          <w:szCs w:val="21"/>
        </w:rPr>
        <w:t>高达</w:t>
      </w:r>
      <w:r w:rsidRPr="000666F0">
        <w:rPr>
          <w:rFonts w:ascii="微软雅黑" w:hAnsi="微软雅黑" w:cs="宋体"/>
          <w:b/>
          <w:bCs/>
          <w:color w:val="00B0F0"/>
          <w:sz w:val="21"/>
          <w:szCs w:val="21"/>
        </w:rPr>
        <w:t>530-910 mg/L</w:t>
      </w:r>
      <w:r w:rsidRPr="000666F0">
        <w:rPr>
          <w:rFonts w:ascii="微软雅黑" w:hAnsi="微软雅黑" w:cs="宋体"/>
          <w:color w:val="3E3E3E"/>
          <w:sz w:val="21"/>
          <w:szCs w:val="21"/>
        </w:rPr>
        <w:t>，</w:t>
      </w:r>
      <w:r w:rsidRPr="000666F0">
        <w:rPr>
          <w:rFonts w:ascii="微软雅黑" w:hAnsi="微软雅黑" w:cs="宋体"/>
          <w:color w:val="3E3E3E"/>
          <w:sz w:val="21"/>
          <w:szCs w:val="21"/>
        </w:rPr>
        <w:t>TDS</w:t>
      </w:r>
      <w:r w:rsidRPr="000666F0">
        <w:rPr>
          <w:rFonts w:ascii="微软雅黑" w:hAnsi="微软雅黑" w:cs="宋体"/>
          <w:b/>
          <w:bCs/>
          <w:color w:val="00B0F0"/>
          <w:sz w:val="21"/>
          <w:szCs w:val="21"/>
        </w:rPr>
        <w:t>11400-18800mg/L</w:t>
      </w:r>
      <w:r w:rsidRPr="000666F0">
        <w:rPr>
          <w:rFonts w:ascii="微软雅黑" w:hAnsi="微软雅黑" w:cs="宋体"/>
          <w:color w:val="3E3E3E"/>
          <w:sz w:val="21"/>
          <w:szCs w:val="21"/>
        </w:rPr>
        <w:t>，</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纳滤膜系统设计要求出水量为</w:t>
      </w:r>
      <w:r w:rsidRPr="000666F0">
        <w:rPr>
          <w:rFonts w:ascii="微软雅黑" w:hAnsi="微软雅黑" w:cs="宋体"/>
          <w:b/>
          <w:bCs/>
          <w:color w:val="00B0F0"/>
          <w:sz w:val="21"/>
          <w:szCs w:val="21"/>
        </w:rPr>
        <w:t>8.5</w:t>
      </w:r>
      <w:r w:rsidRPr="000666F0">
        <w:rPr>
          <w:rFonts w:ascii="微软雅黑" w:hAnsi="微软雅黑" w:cs="宋体"/>
          <w:b/>
          <w:bCs/>
          <w:color w:val="00B0F0"/>
          <w:sz w:val="21"/>
          <w:szCs w:val="21"/>
        </w:rPr>
        <w:t>立方米</w:t>
      </w:r>
      <w:r w:rsidRPr="000666F0">
        <w:rPr>
          <w:rFonts w:ascii="微软雅黑" w:hAnsi="微软雅黑" w:cs="宋体"/>
          <w:b/>
          <w:bCs/>
          <w:color w:val="00B0F0"/>
          <w:sz w:val="21"/>
          <w:szCs w:val="21"/>
        </w:rPr>
        <w:t>/</w:t>
      </w:r>
      <w:r w:rsidRPr="000666F0">
        <w:rPr>
          <w:rFonts w:ascii="微软雅黑" w:hAnsi="微软雅黑" w:cs="宋体"/>
          <w:b/>
          <w:bCs/>
          <w:color w:val="00B0F0"/>
          <w:sz w:val="21"/>
          <w:szCs w:val="21"/>
        </w:rPr>
        <w:t>小时</w:t>
      </w:r>
      <w:r w:rsidRPr="000666F0">
        <w:rPr>
          <w:rFonts w:ascii="微软雅黑" w:hAnsi="微软雅黑" w:cs="宋体"/>
          <w:color w:val="3E3E3E"/>
          <w:sz w:val="21"/>
          <w:szCs w:val="21"/>
        </w:rPr>
        <w:t>，运行压力</w:t>
      </w:r>
      <w:r w:rsidRPr="000666F0">
        <w:rPr>
          <w:rFonts w:ascii="微软雅黑" w:hAnsi="微软雅黑" w:cs="宋体"/>
          <w:b/>
          <w:bCs/>
          <w:color w:val="00B0F0"/>
          <w:sz w:val="21"/>
          <w:szCs w:val="21"/>
        </w:rPr>
        <w:t>7-9 bar</w:t>
      </w:r>
      <w:r w:rsidRPr="000666F0">
        <w:rPr>
          <w:rFonts w:ascii="微软雅黑" w:hAnsi="微软雅黑" w:cs="宋体"/>
          <w:color w:val="3E3E3E"/>
          <w:sz w:val="21"/>
          <w:szCs w:val="21"/>
        </w:rPr>
        <w:t>，回收率需达</w:t>
      </w:r>
      <w:r w:rsidRPr="000666F0">
        <w:rPr>
          <w:rFonts w:ascii="微软雅黑" w:hAnsi="微软雅黑" w:cs="宋体"/>
          <w:b/>
          <w:bCs/>
          <w:color w:val="00B0F0"/>
          <w:sz w:val="21"/>
          <w:szCs w:val="21"/>
        </w:rPr>
        <w:t>85%</w:t>
      </w:r>
      <w:r w:rsidRPr="000666F0">
        <w:rPr>
          <w:rFonts w:ascii="微软雅黑" w:hAnsi="微软雅黑" w:cs="宋体"/>
          <w:color w:val="3E3E3E"/>
          <w:sz w:val="21"/>
          <w:szCs w:val="21"/>
        </w:rPr>
        <w:t>。</w:t>
      </w:r>
    </w:p>
    <w:p w:rsidR="000666F0" w:rsidRPr="000666F0" w:rsidRDefault="000666F0" w:rsidP="000666F0">
      <w:pPr>
        <w:widowControl/>
        <w:shd w:val="clear" w:color="auto" w:fill="FFFFFF"/>
        <w:spacing w:line="360" w:lineRule="atLeast"/>
        <w:jc w:val="left"/>
        <w:rPr>
          <w:rFonts w:ascii="微软雅黑" w:hAnsi="微软雅黑" w:cs="宋体" w:hint="eastAsia"/>
          <w:color w:val="000000"/>
          <w:sz w:val="18"/>
          <w:szCs w:val="18"/>
        </w:rPr>
      </w:pPr>
      <w:r w:rsidRPr="000666F0">
        <w:rPr>
          <w:rFonts w:ascii="微软雅黑" w:hAnsi="微软雅黑" w:cs="宋体"/>
          <w:color w:val="000000"/>
          <w:sz w:val="18"/>
          <w:szCs w:val="18"/>
        </w:rPr>
        <w:t>运行结果</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b/>
          <w:bCs/>
          <w:color w:val="00B0F0"/>
          <w:sz w:val="21"/>
          <w:szCs w:val="21"/>
        </w:rPr>
        <w:t>7-9</w:t>
      </w:r>
      <w:r w:rsidRPr="000666F0">
        <w:rPr>
          <w:rFonts w:ascii="微软雅黑" w:hAnsi="微软雅黑" w:cs="宋体"/>
          <w:b/>
          <w:bCs/>
          <w:color w:val="00B0F0"/>
          <w:sz w:val="21"/>
          <w:szCs w:val="21"/>
        </w:rPr>
        <w:t>公斤压力下，</w:t>
      </w:r>
      <w:r w:rsidRPr="000666F0">
        <w:rPr>
          <w:rFonts w:ascii="微软雅黑" w:hAnsi="微软雅黑" w:cs="宋体"/>
          <w:b/>
          <w:bCs/>
          <w:color w:val="00B0F0"/>
          <w:sz w:val="21"/>
          <w:szCs w:val="21"/>
        </w:rPr>
        <w:t>8-10t/h</w:t>
      </w:r>
      <w:r w:rsidRPr="000666F0">
        <w:rPr>
          <w:rFonts w:ascii="微软雅黑" w:hAnsi="微软雅黑" w:cs="宋体"/>
          <w:b/>
          <w:bCs/>
          <w:color w:val="00B0F0"/>
          <w:sz w:val="21"/>
          <w:szCs w:val="21"/>
        </w:rPr>
        <w:t>产水流量</w:t>
      </w:r>
      <w:r w:rsidRPr="000666F0">
        <w:rPr>
          <w:rFonts w:ascii="微软雅黑" w:hAnsi="微软雅黑" w:cs="宋体"/>
          <w:color w:val="3E3E3E"/>
          <w:sz w:val="21"/>
          <w:szCs w:val="21"/>
        </w:rPr>
        <w:t>，达到设计值要求。</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hint="eastAsia"/>
          <w:noProof/>
          <w:color w:val="3E3E3E"/>
          <w:sz w:val="18"/>
          <w:szCs w:val="18"/>
        </w:rPr>
        <w:drawing>
          <wp:inline distT="0" distB="0" distL="0" distR="0" wp14:anchorId="2A503B6C" wp14:editId="69D9283D">
            <wp:extent cx="5334000" cy="2697480"/>
            <wp:effectExtent l="0" t="0" r="0" b="762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697480"/>
                    </a:xfrm>
                    <a:prstGeom prst="rect">
                      <a:avLst/>
                    </a:prstGeom>
                    <a:noFill/>
                    <a:ln>
                      <a:noFill/>
                    </a:ln>
                  </pic:spPr>
                </pic:pic>
              </a:graphicData>
            </a:graphic>
          </wp:inline>
        </w:drawing>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膜元件更换前后，在对</w:t>
      </w:r>
      <w:r w:rsidRPr="000666F0">
        <w:rPr>
          <w:rFonts w:ascii="微软雅黑" w:hAnsi="微软雅黑" w:cs="宋体"/>
          <w:color w:val="3E3E3E"/>
          <w:sz w:val="21"/>
          <w:szCs w:val="21"/>
        </w:rPr>
        <w:t>COD</w:t>
      </w:r>
      <w:r w:rsidRPr="000666F0">
        <w:rPr>
          <w:rFonts w:ascii="微软雅黑" w:hAnsi="微软雅黑" w:cs="宋体"/>
          <w:color w:val="3E3E3E"/>
          <w:sz w:val="21"/>
          <w:szCs w:val="21"/>
        </w:rPr>
        <w:t>，硬度和多价离子的去除率上，</w:t>
      </w:r>
      <w:r w:rsidRPr="000666F0">
        <w:rPr>
          <w:rFonts w:ascii="微软雅黑" w:hAnsi="微软雅黑" w:cs="宋体"/>
          <w:b/>
          <w:bCs/>
          <w:color w:val="00B0F0"/>
          <w:sz w:val="18"/>
          <w:szCs w:val="18"/>
        </w:rPr>
        <w:t>GE</w:t>
      </w:r>
      <w:r w:rsidRPr="000666F0">
        <w:rPr>
          <w:rFonts w:ascii="微软雅黑" w:hAnsi="微软雅黑" w:cs="宋体"/>
          <w:b/>
          <w:bCs/>
          <w:color w:val="00B0F0"/>
          <w:sz w:val="18"/>
          <w:szCs w:val="18"/>
        </w:rPr>
        <w:t>纳滤膜</w:t>
      </w:r>
      <w:r w:rsidRPr="000666F0">
        <w:rPr>
          <w:rFonts w:ascii="微软雅黑" w:hAnsi="微软雅黑" w:cs="宋体"/>
          <w:color w:val="3E3E3E"/>
          <w:sz w:val="21"/>
          <w:szCs w:val="21"/>
        </w:rPr>
        <w:t>有明显的优异性。</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有机物去除率更高</w:t>
      </w:r>
      <w:r w:rsidRPr="000666F0">
        <w:rPr>
          <w:rFonts w:ascii="微软雅黑" w:hAnsi="微软雅黑" w:cs="宋体"/>
          <w:color w:val="3E3E3E"/>
          <w:sz w:val="21"/>
          <w:szCs w:val="21"/>
        </w:rPr>
        <w:t>: TOC</w:t>
      </w:r>
      <w:r w:rsidRPr="000666F0">
        <w:rPr>
          <w:rFonts w:ascii="微软雅黑" w:hAnsi="微软雅黑" w:cs="宋体"/>
          <w:color w:val="3E3E3E"/>
          <w:sz w:val="21"/>
          <w:szCs w:val="21"/>
        </w:rPr>
        <w:t>去除率</w:t>
      </w:r>
      <w:r w:rsidRPr="000666F0">
        <w:rPr>
          <w:rFonts w:ascii="微软雅黑" w:hAnsi="微软雅黑" w:cs="宋体"/>
          <w:color w:val="3E3E3E"/>
          <w:sz w:val="21"/>
          <w:szCs w:val="21"/>
        </w:rPr>
        <w:t xml:space="preserve"> 94% vs. 70 %</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选择性更好</w:t>
      </w:r>
      <w:r w:rsidRPr="000666F0">
        <w:rPr>
          <w:rFonts w:ascii="微软雅黑" w:hAnsi="微软雅黑" w:cs="宋体"/>
          <w:color w:val="3E3E3E"/>
          <w:sz w:val="21"/>
          <w:szCs w:val="21"/>
        </w:rPr>
        <w:t xml:space="preserve">, </w:t>
      </w:r>
      <w:r w:rsidRPr="000666F0">
        <w:rPr>
          <w:rFonts w:ascii="微软雅黑" w:hAnsi="微软雅黑" w:cs="宋体"/>
          <w:color w:val="3E3E3E"/>
          <w:sz w:val="21"/>
          <w:szCs w:val="21"/>
        </w:rPr>
        <w:t>对二价离子的去除率更高，对一价离子的去除率更低。</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Segoe UI Symbol" w:hAnsi="Segoe UI Symbol" w:cs="Segoe UI Symbol"/>
          <w:color w:val="00B0F0"/>
        </w:rPr>
        <w:t>✦</w:t>
      </w:r>
      <w:r w:rsidRPr="000666F0">
        <w:rPr>
          <w:rFonts w:ascii="微软雅黑" w:hAnsi="微软雅黑" w:cs="宋体"/>
          <w:color w:val="3E3E3E"/>
          <w:sz w:val="21"/>
          <w:szCs w:val="21"/>
        </w:rPr>
        <w:t>Ca</w:t>
      </w:r>
      <w:r w:rsidRPr="000666F0">
        <w:rPr>
          <w:rFonts w:ascii="微软雅黑" w:hAnsi="微软雅黑" w:cs="宋体"/>
          <w:color w:val="3E3E3E"/>
          <w:sz w:val="21"/>
          <w:szCs w:val="21"/>
        </w:rPr>
        <w:t>去除率</w:t>
      </w:r>
      <w:r w:rsidRPr="000666F0">
        <w:rPr>
          <w:rFonts w:ascii="微软雅黑" w:hAnsi="微软雅黑" w:cs="宋体"/>
          <w:color w:val="3E3E3E"/>
          <w:sz w:val="21"/>
          <w:szCs w:val="21"/>
        </w:rPr>
        <w:t xml:space="preserve"> 60% vs. 50%</w:t>
      </w:r>
      <w:r w:rsidRPr="000666F0">
        <w:rPr>
          <w:rFonts w:ascii="微软雅黑" w:hAnsi="微软雅黑" w:cs="宋体"/>
          <w:color w:val="3E3E3E"/>
          <w:sz w:val="21"/>
          <w:szCs w:val="21"/>
        </w:rPr>
        <w:t>，</w:t>
      </w:r>
      <w:r w:rsidRPr="000666F0">
        <w:rPr>
          <w:rFonts w:ascii="微软雅黑" w:hAnsi="微软雅黑" w:cs="宋体"/>
          <w:color w:val="3E3E3E"/>
          <w:sz w:val="21"/>
          <w:szCs w:val="21"/>
        </w:rPr>
        <w:t>Mg</w:t>
      </w:r>
      <w:r w:rsidRPr="000666F0">
        <w:rPr>
          <w:rFonts w:ascii="微软雅黑" w:hAnsi="微软雅黑" w:cs="宋体"/>
          <w:color w:val="3E3E3E"/>
          <w:sz w:val="21"/>
          <w:szCs w:val="21"/>
        </w:rPr>
        <w:t>去除率</w:t>
      </w:r>
      <w:r w:rsidRPr="000666F0">
        <w:rPr>
          <w:rFonts w:ascii="微软雅黑" w:hAnsi="微软雅黑" w:cs="宋体"/>
          <w:color w:val="3E3E3E"/>
          <w:sz w:val="21"/>
          <w:szCs w:val="21"/>
        </w:rPr>
        <w:t>50% vs. 25%</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Segoe UI Symbol" w:hAnsi="Segoe UI Symbol" w:cs="Segoe UI Symbol"/>
          <w:color w:val="00B0F0"/>
        </w:rPr>
        <w:t>✦</w:t>
      </w:r>
      <w:r w:rsidRPr="000666F0">
        <w:rPr>
          <w:rFonts w:ascii="微软雅黑" w:hAnsi="微软雅黑" w:cs="宋体"/>
          <w:color w:val="3E3E3E"/>
          <w:sz w:val="21"/>
          <w:szCs w:val="21"/>
        </w:rPr>
        <w:t>PO4</w:t>
      </w:r>
      <w:r w:rsidRPr="000666F0">
        <w:rPr>
          <w:rFonts w:ascii="微软雅黑" w:hAnsi="微软雅黑" w:cs="宋体"/>
          <w:color w:val="3E3E3E"/>
          <w:sz w:val="21"/>
          <w:szCs w:val="21"/>
        </w:rPr>
        <w:t>去除率</w:t>
      </w:r>
      <w:r w:rsidRPr="000666F0">
        <w:rPr>
          <w:rFonts w:ascii="微软雅黑" w:hAnsi="微软雅黑" w:cs="宋体"/>
          <w:color w:val="3E3E3E"/>
          <w:sz w:val="21"/>
          <w:szCs w:val="21"/>
        </w:rPr>
        <w:t>95% vs. 70%</w:t>
      </w:r>
      <w:r w:rsidRPr="000666F0">
        <w:rPr>
          <w:rFonts w:ascii="微软雅黑" w:hAnsi="微软雅黑" w:cs="宋体"/>
          <w:color w:val="3E3E3E"/>
          <w:sz w:val="21"/>
          <w:szCs w:val="21"/>
        </w:rPr>
        <w:t>，</w:t>
      </w:r>
      <w:r w:rsidRPr="000666F0">
        <w:rPr>
          <w:rFonts w:ascii="微软雅黑" w:hAnsi="微软雅黑" w:cs="宋体"/>
          <w:color w:val="3E3E3E"/>
          <w:sz w:val="21"/>
          <w:szCs w:val="21"/>
        </w:rPr>
        <w:t>SO4</w:t>
      </w:r>
      <w:r w:rsidRPr="000666F0">
        <w:rPr>
          <w:rFonts w:ascii="微软雅黑" w:hAnsi="微软雅黑" w:cs="宋体"/>
          <w:color w:val="3E3E3E"/>
          <w:sz w:val="21"/>
          <w:szCs w:val="21"/>
        </w:rPr>
        <w:t>去除率</w:t>
      </w:r>
      <w:r w:rsidRPr="000666F0">
        <w:rPr>
          <w:rFonts w:ascii="微软雅黑" w:hAnsi="微软雅黑" w:cs="宋体"/>
          <w:color w:val="3E3E3E"/>
          <w:sz w:val="21"/>
          <w:szCs w:val="21"/>
        </w:rPr>
        <w:t>95% vs. 50%</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Segoe UI Symbol" w:hAnsi="Segoe UI Symbol" w:cs="Segoe UI Symbol"/>
          <w:color w:val="00B0F0"/>
        </w:rPr>
        <w:lastRenderedPageBreak/>
        <w:t>✦</w:t>
      </w:r>
      <w:r w:rsidRPr="000666F0">
        <w:rPr>
          <w:rFonts w:ascii="微软雅黑" w:hAnsi="微软雅黑" w:cs="宋体"/>
          <w:color w:val="3E3E3E"/>
          <w:sz w:val="21"/>
          <w:szCs w:val="21"/>
        </w:rPr>
        <w:t>Na</w:t>
      </w:r>
      <w:r w:rsidRPr="000666F0">
        <w:rPr>
          <w:rFonts w:ascii="微软雅黑" w:hAnsi="微软雅黑" w:cs="宋体"/>
          <w:color w:val="3E3E3E"/>
          <w:sz w:val="21"/>
          <w:szCs w:val="21"/>
        </w:rPr>
        <w:t>去除率</w:t>
      </w:r>
      <w:r w:rsidRPr="000666F0">
        <w:rPr>
          <w:rFonts w:ascii="微软雅黑" w:hAnsi="微软雅黑" w:cs="宋体"/>
          <w:color w:val="3E3E3E"/>
          <w:sz w:val="21"/>
          <w:szCs w:val="21"/>
        </w:rPr>
        <w:t>10% vs. 30%</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hint="eastAsia"/>
          <w:noProof/>
          <w:color w:val="3E3E3E"/>
          <w:sz w:val="18"/>
          <w:szCs w:val="18"/>
        </w:rPr>
        <w:drawing>
          <wp:inline distT="0" distB="0" distL="0" distR="0" wp14:anchorId="63045B99" wp14:editId="34EFBE94">
            <wp:extent cx="5082540" cy="5852160"/>
            <wp:effectExtent l="0" t="0" r="381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5852160"/>
                    </a:xfrm>
                    <a:prstGeom prst="rect">
                      <a:avLst/>
                    </a:prstGeom>
                    <a:noFill/>
                    <a:ln>
                      <a:noFill/>
                    </a:ln>
                  </pic:spPr>
                </pic:pic>
              </a:graphicData>
            </a:graphic>
          </wp:inline>
        </w:drawing>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r w:rsidRPr="000666F0">
        <w:rPr>
          <w:rFonts w:ascii="微软雅黑" w:hAnsi="微软雅黑" w:cs="宋体"/>
          <w:color w:val="3E3E3E"/>
          <w:sz w:val="21"/>
          <w:szCs w:val="21"/>
        </w:rPr>
        <w:t>如果您的垃圾填埋</w:t>
      </w:r>
      <w:proofErr w:type="gramStart"/>
      <w:r w:rsidRPr="000666F0">
        <w:rPr>
          <w:rFonts w:ascii="微软雅黑" w:hAnsi="微软雅黑" w:cs="宋体"/>
          <w:color w:val="3E3E3E"/>
          <w:sz w:val="21"/>
          <w:szCs w:val="21"/>
        </w:rPr>
        <w:t>场同样</w:t>
      </w:r>
      <w:proofErr w:type="gramEnd"/>
      <w:r w:rsidRPr="000666F0">
        <w:rPr>
          <w:rFonts w:ascii="微软雅黑" w:hAnsi="微软雅黑" w:cs="宋体"/>
          <w:color w:val="3E3E3E"/>
          <w:sz w:val="21"/>
          <w:szCs w:val="21"/>
        </w:rPr>
        <w:t>遇到了污水排放问题，而想进一步了解</w:t>
      </w:r>
      <w:r w:rsidR="00965400">
        <w:rPr>
          <w:rFonts w:ascii="微软雅黑" w:hAnsi="微软雅黑" w:cs="宋体"/>
          <w:color w:val="3E3E3E"/>
          <w:sz w:val="21"/>
          <w:szCs w:val="21"/>
        </w:rPr>
        <w:t>SUEZ</w:t>
      </w:r>
      <w:r w:rsidRPr="000666F0">
        <w:rPr>
          <w:rFonts w:ascii="微软雅黑" w:hAnsi="微软雅黑" w:cs="宋体"/>
          <w:color w:val="3E3E3E"/>
          <w:sz w:val="21"/>
          <w:szCs w:val="21"/>
        </w:rPr>
        <w:t>纳</w:t>
      </w:r>
      <w:proofErr w:type="gramStart"/>
      <w:r w:rsidRPr="000666F0">
        <w:rPr>
          <w:rFonts w:ascii="微软雅黑" w:hAnsi="微软雅黑" w:cs="宋体"/>
          <w:color w:val="3E3E3E"/>
          <w:sz w:val="21"/>
          <w:szCs w:val="21"/>
        </w:rPr>
        <w:t>滤技术</w:t>
      </w:r>
      <w:proofErr w:type="gramEnd"/>
      <w:r w:rsidRPr="000666F0">
        <w:rPr>
          <w:rFonts w:ascii="微软雅黑" w:hAnsi="微软雅黑" w:cs="宋体"/>
          <w:color w:val="3E3E3E"/>
          <w:sz w:val="21"/>
          <w:szCs w:val="21"/>
        </w:rPr>
        <w:t>和膜法，</w:t>
      </w:r>
      <w:r w:rsidR="00965400">
        <w:rPr>
          <w:rFonts w:ascii="微软雅黑" w:hAnsi="微软雅黑" w:cs="宋体"/>
          <w:b/>
          <w:bCs/>
          <w:color w:val="00B0F0"/>
          <w:sz w:val="21"/>
          <w:szCs w:val="21"/>
        </w:rPr>
        <w:t>欢迎留言</w:t>
      </w:r>
      <w:r w:rsidRPr="000666F0">
        <w:rPr>
          <w:rFonts w:ascii="微软雅黑" w:hAnsi="微软雅黑" w:cs="宋体"/>
          <w:b/>
          <w:bCs/>
          <w:color w:val="00B0F0"/>
          <w:sz w:val="21"/>
          <w:szCs w:val="21"/>
        </w:rPr>
        <w:t>，我们将会把最新产品信息发送给您哦！</w:t>
      </w:r>
    </w:p>
    <w:p w:rsidR="000666F0" w:rsidRPr="000666F0" w:rsidRDefault="000666F0" w:rsidP="000666F0">
      <w:pPr>
        <w:widowControl/>
        <w:shd w:val="clear" w:color="auto" w:fill="FFFFFF"/>
        <w:spacing w:line="360" w:lineRule="atLeast"/>
        <w:jc w:val="left"/>
        <w:rPr>
          <w:rFonts w:ascii="微软雅黑" w:hAnsi="微软雅黑" w:cs="宋体" w:hint="eastAsia"/>
          <w:color w:val="3E3E3E"/>
          <w:sz w:val="18"/>
          <w:szCs w:val="18"/>
        </w:rPr>
      </w:pPr>
    </w:p>
    <w:p w:rsidR="000666F0" w:rsidRPr="000666F0" w:rsidRDefault="00965400" w:rsidP="000666F0">
      <w:pPr>
        <w:widowControl/>
        <w:shd w:val="clear" w:color="auto" w:fill="FFFFFF"/>
        <w:spacing w:line="360" w:lineRule="atLeast"/>
        <w:jc w:val="left"/>
        <w:rPr>
          <w:rFonts w:ascii="微软雅黑" w:hAnsi="微软雅黑" w:cs="宋体" w:hint="eastAsia"/>
          <w:color w:val="3E3E3E"/>
          <w:sz w:val="18"/>
          <w:szCs w:val="18"/>
        </w:rPr>
      </w:pPr>
      <w:r>
        <w:rPr>
          <w:rFonts w:ascii="微软雅黑" w:hAnsi="微软雅黑" w:cs="宋体"/>
          <w:color w:val="3E3E3E"/>
          <w:sz w:val="21"/>
          <w:szCs w:val="21"/>
        </w:rPr>
        <w:t>最后，</w:t>
      </w:r>
      <w:r w:rsidR="000666F0" w:rsidRPr="000666F0">
        <w:rPr>
          <w:rFonts w:ascii="微软雅黑" w:hAnsi="微软雅黑" w:cs="宋体"/>
          <w:color w:val="3E3E3E"/>
          <w:sz w:val="21"/>
          <w:szCs w:val="21"/>
        </w:rPr>
        <w:t>还想提醒大家：地球是我们大家的家园，</w:t>
      </w:r>
      <w:r w:rsidR="000666F0" w:rsidRPr="000666F0">
        <w:rPr>
          <w:rFonts w:ascii="微软雅黑" w:hAnsi="微软雅黑" w:cs="宋体"/>
          <w:b/>
          <w:bCs/>
          <w:color w:val="00B0F0"/>
          <w:sz w:val="21"/>
          <w:szCs w:val="21"/>
        </w:rPr>
        <w:t>保护地球生态环境是每个人的职责和义务</w:t>
      </w:r>
      <w:r w:rsidR="000666F0" w:rsidRPr="000666F0">
        <w:rPr>
          <w:rFonts w:ascii="微软雅黑" w:hAnsi="微软雅黑" w:cs="宋体"/>
          <w:color w:val="3E3E3E"/>
          <w:sz w:val="21"/>
          <w:szCs w:val="21"/>
        </w:rPr>
        <w:t>，为了留给我们的子孙后代一个更美好的未来，请尽量减少固体废弃物的产生。</w:t>
      </w:r>
    </w:p>
    <w:p w:rsidR="000666F0" w:rsidRPr="000666F0" w:rsidRDefault="000666F0" w:rsidP="000666F0">
      <w:pPr>
        <w:widowControl/>
        <w:shd w:val="clear" w:color="auto" w:fill="FFFFFF"/>
        <w:spacing w:line="360" w:lineRule="atLeast"/>
        <w:jc w:val="right"/>
        <w:rPr>
          <w:rFonts w:ascii="微软雅黑" w:hAnsi="微软雅黑" w:cs="宋体" w:hint="eastAsia"/>
          <w:color w:val="3E3E3E"/>
          <w:sz w:val="18"/>
          <w:szCs w:val="18"/>
        </w:rPr>
      </w:pPr>
      <w:r w:rsidRPr="000666F0">
        <w:rPr>
          <w:rFonts w:ascii="微软雅黑" w:hAnsi="微软雅黑" w:cs="宋体"/>
          <w:color w:val="3E3E3E"/>
          <w:sz w:val="18"/>
          <w:szCs w:val="18"/>
        </w:rPr>
        <w:t>转载自</w:t>
      </w:r>
      <w:r w:rsidRPr="000666F0">
        <w:rPr>
          <w:rFonts w:ascii="微软雅黑" w:hAnsi="微软雅黑" w:cs="宋体"/>
          <w:color w:val="3E3E3E"/>
          <w:sz w:val="18"/>
          <w:szCs w:val="18"/>
        </w:rPr>
        <w:t>GE</w:t>
      </w:r>
      <w:r w:rsidRPr="000666F0">
        <w:rPr>
          <w:rFonts w:ascii="微软雅黑" w:hAnsi="微软雅黑" w:cs="宋体"/>
          <w:color w:val="3E3E3E"/>
          <w:sz w:val="18"/>
          <w:szCs w:val="18"/>
        </w:rPr>
        <w:t>水处理</w:t>
      </w:r>
    </w:p>
    <w:p w:rsidR="00D26A07" w:rsidRDefault="00D26A07"/>
    <w:sectPr w:rsidR="00D26A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F0"/>
    <w:rsid w:val="000666F0"/>
    <w:rsid w:val="00965400"/>
    <w:rsid w:val="00D2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6B95"/>
  <w15:chartTrackingRefBased/>
  <w15:docId w15:val="{B076EFE4-E2D9-49F9-AF8C-0D55A7D6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401070">
      <w:bodyDiv w:val="1"/>
      <w:marLeft w:val="0"/>
      <w:marRight w:val="0"/>
      <w:marTop w:val="0"/>
      <w:marBottom w:val="0"/>
      <w:divBdr>
        <w:top w:val="none" w:sz="0" w:space="0" w:color="auto"/>
        <w:left w:val="none" w:sz="0" w:space="0" w:color="auto"/>
        <w:bottom w:val="none" w:sz="0" w:space="0" w:color="auto"/>
        <w:right w:val="none" w:sz="0" w:space="0" w:color="auto"/>
      </w:divBdr>
      <w:divsChild>
        <w:div w:id="131482602">
          <w:marLeft w:val="0"/>
          <w:marRight w:val="0"/>
          <w:marTop w:val="0"/>
          <w:marBottom w:val="0"/>
          <w:divBdr>
            <w:top w:val="none" w:sz="0" w:space="0" w:color="auto"/>
            <w:left w:val="none" w:sz="0" w:space="0" w:color="auto"/>
            <w:bottom w:val="none" w:sz="0" w:space="0" w:color="auto"/>
            <w:right w:val="none" w:sz="0" w:space="0" w:color="auto"/>
          </w:divBdr>
        </w:div>
        <w:div w:id="37127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2019-08-20T05:41:00Z</dcterms:created>
  <dcterms:modified xsi:type="dcterms:W3CDTF">2019-08-20T05:46:00Z</dcterms:modified>
</cp:coreProperties>
</file>